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908A1" w14:textId="77777777" w:rsidR="0041670A" w:rsidRPr="00AB3DBC" w:rsidRDefault="0041670A" w:rsidP="00462CFD">
      <w:pPr>
        <w:spacing w:after="0" w:line="276" w:lineRule="auto"/>
        <w:ind w:right="99"/>
        <w:jc w:val="center"/>
        <w:rPr>
          <w:rFonts w:ascii="GHEA Grapalat" w:eastAsia="Calibri" w:hAnsi="GHEA Grapalat" w:cs="Times New Roman"/>
          <w:b/>
          <w:sz w:val="24"/>
          <w:szCs w:val="24"/>
          <w:lang w:val="ru-RU"/>
        </w:rPr>
      </w:pPr>
      <w:r w:rsidRPr="00AB3DBC">
        <w:rPr>
          <w:rFonts w:ascii="GHEA Grapalat" w:eastAsia="Calibri" w:hAnsi="GHEA Grapalat" w:cs="Times New Roman"/>
          <w:b/>
          <w:sz w:val="24"/>
          <w:szCs w:val="24"/>
          <w:lang w:val="ru-RU"/>
        </w:rPr>
        <w:t>Еремян Ара Владимирович</w:t>
      </w:r>
    </w:p>
    <w:p w14:paraId="47ECDA3C" w14:textId="77777777" w:rsidR="0041670A" w:rsidRPr="00AB3DBC" w:rsidRDefault="0041670A" w:rsidP="0041670A">
      <w:pPr>
        <w:spacing w:after="0" w:line="276" w:lineRule="auto"/>
        <w:ind w:right="-279"/>
        <w:jc w:val="both"/>
        <w:rPr>
          <w:rFonts w:ascii="GHEA Grapalat" w:eastAsia="Calibri" w:hAnsi="GHEA Grapalat" w:cs="Times New Roman"/>
          <w:b/>
          <w:sz w:val="24"/>
          <w:szCs w:val="24"/>
          <w:u w:val="single"/>
          <w:lang w:val="ru-RU"/>
        </w:rPr>
      </w:pPr>
    </w:p>
    <w:p w14:paraId="647D1027" w14:textId="77777777" w:rsidR="0041670A" w:rsidRPr="00AB3DBC" w:rsidRDefault="0041670A" w:rsidP="0041670A">
      <w:pPr>
        <w:spacing w:after="0" w:line="276" w:lineRule="auto"/>
        <w:ind w:right="-279"/>
        <w:jc w:val="both"/>
        <w:rPr>
          <w:rFonts w:ascii="GHEA Grapalat" w:eastAsia="Calibri" w:hAnsi="GHEA Grapalat" w:cs="Times New Roman"/>
          <w:b/>
          <w:sz w:val="24"/>
          <w:szCs w:val="24"/>
          <w:lang w:val="ru-RU"/>
        </w:rPr>
      </w:pPr>
      <w:r w:rsidRPr="00AB3DBC">
        <w:rPr>
          <w:rFonts w:ascii="GHEA Grapalat" w:eastAsia="Calibri" w:hAnsi="GHEA Grapalat" w:cs="Times New Roman"/>
          <w:b/>
          <w:sz w:val="24"/>
          <w:szCs w:val="24"/>
          <w:lang w:val="ru-RU"/>
        </w:rPr>
        <w:t>Личные данные</w:t>
      </w:r>
    </w:p>
    <w:p w14:paraId="2CE198A3" w14:textId="42C37AC1" w:rsidR="0041670A" w:rsidRPr="00AB3DBC" w:rsidRDefault="0041670A" w:rsidP="00462CFD">
      <w:pPr>
        <w:spacing w:after="0" w:line="276" w:lineRule="auto"/>
        <w:ind w:right="189"/>
        <w:jc w:val="both"/>
        <w:rPr>
          <w:rFonts w:ascii="GHEA Grapalat" w:eastAsia="Calibri" w:hAnsi="GHEA Grapalat" w:cs="Times New Roman"/>
          <w:sz w:val="24"/>
          <w:szCs w:val="24"/>
          <w:lang w:val="ru-RU"/>
        </w:rPr>
      </w:pPr>
      <w:r w:rsidRPr="00AB3DBC">
        <w:rPr>
          <w:rFonts w:ascii="GHEA Grapalat" w:eastAsia="Calibri" w:hAnsi="GHEA Grapalat" w:cs="Times New Roman"/>
          <w:b/>
          <w:sz w:val="24"/>
          <w:szCs w:val="24"/>
          <w:lang w:val="ru-RU"/>
        </w:rPr>
        <w:t>Имя, фамилия:</w:t>
      </w:r>
      <w:r w:rsidRPr="00AB3DBC">
        <w:rPr>
          <w:rFonts w:ascii="GHEA Grapalat" w:eastAsia="Calibri" w:hAnsi="GHEA Grapalat" w:cs="Times New Roman"/>
          <w:sz w:val="24"/>
          <w:szCs w:val="24"/>
          <w:lang w:val="ru-RU"/>
        </w:rPr>
        <w:t xml:space="preserve"> Ара Еремян</w:t>
      </w:r>
      <w:r w:rsidR="00336382" w:rsidRPr="00AB3DBC">
        <w:rPr>
          <w:rFonts w:ascii="GHEA Grapalat" w:eastAsia="Calibri" w:hAnsi="GHEA Grapalat" w:cs="Times New Roman"/>
          <w:sz w:val="24"/>
          <w:szCs w:val="24"/>
          <w:lang w:val="ru-RU"/>
        </w:rPr>
        <w:tab/>
      </w:r>
      <w:r w:rsidR="00336382" w:rsidRPr="00AB3DBC">
        <w:rPr>
          <w:rFonts w:ascii="GHEA Grapalat" w:eastAsia="Calibri" w:hAnsi="GHEA Grapalat" w:cs="Times New Roman"/>
          <w:sz w:val="24"/>
          <w:szCs w:val="24"/>
          <w:lang w:val="ru-RU"/>
        </w:rPr>
        <w:tab/>
      </w:r>
      <w:r w:rsidR="00336382" w:rsidRPr="00AB3DBC">
        <w:rPr>
          <w:rFonts w:ascii="GHEA Grapalat" w:eastAsia="Calibri" w:hAnsi="GHEA Grapalat" w:cs="Times New Roman"/>
          <w:sz w:val="24"/>
          <w:szCs w:val="24"/>
          <w:lang w:val="ru-RU"/>
        </w:rPr>
        <w:tab/>
      </w:r>
      <w:r w:rsidR="00336382" w:rsidRPr="00AB3DBC">
        <w:rPr>
          <w:rFonts w:ascii="GHEA Grapalat" w:eastAsia="Calibri" w:hAnsi="GHEA Grapalat" w:cs="Times New Roman"/>
          <w:sz w:val="24"/>
          <w:szCs w:val="24"/>
          <w:lang w:val="ru-RU"/>
        </w:rPr>
        <w:tab/>
      </w:r>
      <w:r w:rsidR="00336382" w:rsidRPr="00AB3DBC">
        <w:rPr>
          <w:rFonts w:ascii="GHEA Grapalat" w:eastAsia="Calibri" w:hAnsi="GHEA Grapalat" w:cs="Times New Roman"/>
          <w:sz w:val="24"/>
          <w:szCs w:val="24"/>
          <w:lang w:val="ru-RU"/>
        </w:rPr>
        <w:tab/>
      </w:r>
      <w:r w:rsidR="00336382" w:rsidRPr="00AB3DBC">
        <w:rPr>
          <w:rFonts w:ascii="GHEA Grapalat" w:eastAsia="Calibri" w:hAnsi="GHEA Grapalat" w:cs="Times New Roman"/>
          <w:sz w:val="24"/>
          <w:szCs w:val="24"/>
          <w:lang w:val="ru-RU"/>
        </w:rPr>
        <w:tab/>
      </w:r>
    </w:p>
    <w:p w14:paraId="65A97157" w14:textId="77777777" w:rsidR="0041670A" w:rsidRPr="00AB3DBC" w:rsidRDefault="0041670A" w:rsidP="00462CFD">
      <w:pPr>
        <w:spacing w:after="0" w:line="276" w:lineRule="auto"/>
        <w:ind w:right="189"/>
        <w:jc w:val="both"/>
        <w:rPr>
          <w:rFonts w:ascii="GHEA Grapalat" w:eastAsia="Calibri" w:hAnsi="GHEA Grapalat" w:cs="Times New Roman"/>
          <w:sz w:val="24"/>
          <w:szCs w:val="24"/>
          <w:lang w:val="ru-RU"/>
        </w:rPr>
      </w:pPr>
      <w:r w:rsidRPr="00AB3DBC">
        <w:rPr>
          <w:rFonts w:ascii="GHEA Grapalat" w:eastAsia="Calibri" w:hAnsi="GHEA Grapalat" w:cs="Times New Roman"/>
          <w:b/>
          <w:sz w:val="24"/>
          <w:szCs w:val="24"/>
          <w:lang w:val="ru-RU"/>
        </w:rPr>
        <w:t>Год рождения:</w:t>
      </w:r>
      <w:r w:rsidRPr="00AB3DBC">
        <w:rPr>
          <w:rFonts w:ascii="GHEA Grapalat" w:eastAsia="Calibri" w:hAnsi="GHEA Grapalat" w:cs="Times New Roman"/>
          <w:sz w:val="24"/>
          <w:szCs w:val="24"/>
          <w:lang w:val="ru-RU"/>
        </w:rPr>
        <w:t xml:space="preserve"> 02.04.1961</w:t>
      </w:r>
    </w:p>
    <w:p w14:paraId="306E056D" w14:textId="77777777" w:rsidR="0041670A" w:rsidRPr="00AB3DBC" w:rsidRDefault="0041670A" w:rsidP="00462CFD">
      <w:pPr>
        <w:spacing w:after="0" w:line="276" w:lineRule="auto"/>
        <w:ind w:right="189"/>
        <w:jc w:val="both"/>
        <w:rPr>
          <w:rFonts w:ascii="GHEA Grapalat" w:eastAsia="Calibri" w:hAnsi="GHEA Grapalat" w:cs="Times New Roman"/>
          <w:sz w:val="24"/>
          <w:szCs w:val="24"/>
          <w:lang w:val="ru-RU"/>
        </w:rPr>
      </w:pPr>
      <w:r w:rsidRPr="00AB3DBC">
        <w:rPr>
          <w:rFonts w:ascii="GHEA Grapalat" w:eastAsia="Calibri" w:hAnsi="GHEA Grapalat" w:cs="Times New Roman"/>
          <w:b/>
          <w:sz w:val="24"/>
          <w:szCs w:val="24"/>
          <w:lang w:val="ru-RU"/>
        </w:rPr>
        <w:t>Место рождения:</w:t>
      </w:r>
      <w:r w:rsidRPr="00AB3DBC">
        <w:rPr>
          <w:rFonts w:ascii="GHEA Grapalat" w:eastAsia="Calibri" w:hAnsi="GHEA Grapalat" w:cs="Times New Roman"/>
          <w:sz w:val="24"/>
          <w:szCs w:val="24"/>
          <w:lang w:val="ru-RU"/>
        </w:rPr>
        <w:t xml:space="preserve"> РА, Ереван</w:t>
      </w:r>
    </w:p>
    <w:p w14:paraId="07D2F2E1" w14:textId="77777777" w:rsidR="0041670A" w:rsidRPr="00AB3DBC" w:rsidRDefault="0041670A" w:rsidP="00462CFD">
      <w:pPr>
        <w:spacing w:after="0" w:line="276" w:lineRule="auto"/>
        <w:ind w:right="189"/>
        <w:jc w:val="both"/>
        <w:rPr>
          <w:rFonts w:ascii="GHEA Grapalat" w:eastAsia="Calibri" w:hAnsi="GHEA Grapalat" w:cs="Times New Roman"/>
          <w:sz w:val="24"/>
          <w:szCs w:val="24"/>
          <w:lang w:val="ru-RU"/>
        </w:rPr>
      </w:pPr>
      <w:r w:rsidRPr="00AB3DBC">
        <w:rPr>
          <w:rFonts w:ascii="GHEA Grapalat" w:eastAsia="Calibri" w:hAnsi="GHEA Grapalat" w:cs="Times New Roman"/>
          <w:b/>
          <w:sz w:val="24"/>
          <w:szCs w:val="24"/>
          <w:lang w:val="ru-RU"/>
        </w:rPr>
        <w:t>Ученая степень и ученое звание:</w:t>
      </w:r>
      <w:r w:rsidRPr="00AB3DBC">
        <w:rPr>
          <w:rFonts w:ascii="GHEA Grapalat" w:eastAsia="Calibri" w:hAnsi="GHEA Grapalat" w:cs="Times New Roman"/>
          <w:sz w:val="24"/>
          <w:szCs w:val="24"/>
          <w:lang w:val="ru-RU"/>
        </w:rPr>
        <w:t xml:space="preserve"> к.ю.н., доцент</w:t>
      </w:r>
    </w:p>
    <w:p w14:paraId="2FE8CC32" w14:textId="77777777" w:rsidR="000D7BEC" w:rsidRPr="00AB3DBC" w:rsidRDefault="0041670A" w:rsidP="00462CFD">
      <w:pPr>
        <w:spacing w:after="0" w:line="276" w:lineRule="auto"/>
        <w:ind w:right="189"/>
        <w:jc w:val="both"/>
        <w:rPr>
          <w:rFonts w:ascii="GHEA Grapalat" w:eastAsia="Calibri" w:hAnsi="GHEA Grapalat" w:cs="Times New Roman"/>
          <w:b/>
          <w:sz w:val="24"/>
          <w:szCs w:val="24"/>
          <w:lang w:val="ru-RU"/>
        </w:rPr>
      </w:pPr>
      <w:r w:rsidRPr="00AB3DBC">
        <w:rPr>
          <w:rFonts w:ascii="GHEA Grapalat" w:eastAsia="Calibri" w:hAnsi="GHEA Grapalat" w:cs="Times New Roman"/>
          <w:b/>
          <w:sz w:val="24"/>
          <w:szCs w:val="24"/>
          <w:lang w:val="ru-RU"/>
        </w:rPr>
        <w:t xml:space="preserve">Работа в н/вр: </w:t>
      </w:r>
    </w:p>
    <w:p w14:paraId="459DEB96" w14:textId="281665E9" w:rsidR="006D5BDB" w:rsidRPr="00AB3DBC" w:rsidRDefault="00381577" w:rsidP="00462CFD">
      <w:pPr>
        <w:pStyle w:val="ListParagraph"/>
        <w:numPr>
          <w:ilvl w:val="0"/>
          <w:numId w:val="5"/>
        </w:numPr>
        <w:spacing w:after="0" w:line="276" w:lineRule="auto"/>
        <w:ind w:right="189"/>
        <w:jc w:val="both"/>
        <w:rPr>
          <w:rFonts w:ascii="GHEA Grapalat" w:eastAsia="Calibri" w:hAnsi="GHEA Grapalat" w:cs="Times New Roman"/>
          <w:bCs/>
          <w:sz w:val="24"/>
          <w:szCs w:val="24"/>
          <w:lang w:val="ru-RU"/>
        </w:rPr>
      </w:pPr>
      <w:r w:rsidRPr="00AB3DBC">
        <w:rPr>
          <w:rFonts w:ascii="GHEA Grapalat" w:eastAsia="Calibri" w:hAnsi="GHEA Grapalat" w:cs="Times New Roman"/>
          <w:sz w:val="24"/>
          <w:szCs w:val="24"/>
          <w:lang w:val="ru-RU"/>
        </w:rPr>
        <w:t>Институт права Российско-Армянского университета, д</w:t>
      </w:r>
      <w:r w:rsidR="0041670A" w:rsidRPr="00AB3DBC">
        <w:rPr>
          <w:rFonts w:ascii="GHEA Grapalat" w:eastAsia="Calibri" w:hAnsi="GHEA Grapalat" w:cs="Times New Roman"/>
          <w:sz w:val="24"/>
          <w:szCs w:val="24"/>
          <w:lang w:val="ru-RU"/>
        </w:rPr>
        <w:t>оцент кафедры международного и европейского права</w:t>
      </w:r>
      <w:r w:rsidR="006D5BDB" w:rsidRPr="00AB3DBC">
        <w:rPr>
          <w:rFonts w:ascii="GHEA Grapalat" w:eastAsia="Calibri" w:hAnsi="GHEA Grapalat" w:cs="Times New Roman"/>
          <w:bCs/>
          <w:sz w:val="24"/>
          <w:szCs w:val="24"/>
          <w:lang w:val="ru-RU"/>
        </w:rPr>
        <w:t xml:space="preserve"> </w:t>
      </w:r>
    </w:p>
    <w:p w14:paraId="52204370" w14:textId="1C5DFB9F" w:rsidR="006D5BDB" w:rsidRPr="00AB3DBC" w:rsidRDefault="006D5BDB" w:rsidP="00462CFD">
      <w:pPr>
        <w:pStyle w:val="ListParagraph"/>
        <w:numPr>
          <w:ilvl w:val="0"/>
          <w:numId w:val="5"/>
        </w:numPr>
        <w:spacing w:after="0" w:line="276" w:lineRule="auto"/>
        <w:ind w:right="189"/>
        <w:jc w:val="both"/>
        <w:rPr>
          <w:rFonts w:ascii="GHEA Grapalat" w:eastAsia="Calibri" w:hAnsi="GHEA Grapalat" w:cs="Times New Roman"/>
          <w:bCs/>
          <w:sz w:val="24"/>
          <w:szCs w:val="24"/>
          <w:lang w:val="ru-RU"/>
        </w:rPr>
      </w:pPr>
      <w:r w:rsidRPr="00AB3DBC">
        <w:rPr>
          <w:rFonts w:ascii="GHEA Grapalat" w:eastAsia="Calibri" w:hAnsi="GHEA Grapalat" w:cs="Times New Roman"/>
          <w:bCs/>
          <w:sz w:val="24"/>
          <w:szCs w:val="24"/>
          <w:lang w:val="ru-RU"/>
        </w:rPr>
        <w:t xml:space="preserve">Палата адвокатов РА, </w:t>
      </w:r>
      <w:r w:rsidR="00381577" w:rsidRPr="00AB3DBC">
        <w:rPr>
          <w:rFonts w:ascii="GHEA Grapalat" w:eastAsia="Calibri" w:hAnsi="GHEA Grapalat" w:cs="Times New Roman"/>
          <w:bCs/>
          <w:sz w:val="24"/>
          <w:szCs w:val="24"/>
          <w:lang w:val="ru-RU"/>
        </w:rPr>
        <w:t>п</w:t>
      </w:r>
      <w:r w:rsidRPr="00AB3DBC">
        <w:rPr>
          <w:rFonts w:ascii="GHEA Grapalat" w:eastAsia="Calibri" w:hAnsi="GHEA Grapalat" w:cs="Times New Roman"/>
          <w:bCs/>
          <w:sz w:val="24"/>
          <w:szCs w:val="24"/>
          <w:lang w:val="ru-RU"/>
        </w:rPr>
        <w:t>реподаватель курсов повышения квалификации адвокатов</w:t>
      </w:r>
      <w:r w:rsidR="004D2215" w:rsidRPr="004D2215">
        <w:rPr>
          <w:rFonts w:ascii="GHEA Grapalat" w:eastAsia="Calibri" w:hAnsi="GHEA Grapalat" w:cs="Times New Roman"/>
          <w:bCs/>
          <w:sz w:val="24"/>
          <w:szCs w:val="24"/>
          <w:lang w:val="ru-RU"/>
        </w:rPr>
        <w:t xml:space="preserve"> </w:t>
      </w:r>
      <w:r w:rsidR="004D2215">
        <w:rPr>
          <w:rFonts w:ascii="GHEA Grapalat" w:eastAsia="Calibri" w:hAnsi="GHEA Grapalat" w:cs="Times New Roman"/>
          <w:bCs/>
          <w:sz w:val="24"/>
          <w:szCs w:val="24"/>
          <w:lang w:val="ru-RU"/>
        </w:rPr>
        <w:t>(продолжаем</w:t>
      </w:r>
      <w:r w:rsidR="00D84364">
        <w:rPr>
          <w:rFonts w:ascii="GHEA Grapalat" w:eastAsia="Calibri" w:hAnsi="GHEA Grapalat" w:cs="Times New Roman"/>
          <w:bCs/>
          <w:sz w:val="24"/>
          <w:szCs w:val="24"/>
          <w:lang w:val="ru-RU"/>
        </w:rPr>
        <w:t>ая программа</w:t>
      </w:r>
      <w:r w:rsidR="004D2215">
        <w:rPr>
          <w:rFonts w:ascii="GHEA Grapalat" w:eastAsia="Calibri" w:hAnsi="GHEA Grapalat" w:cs="Times New Roman"/>
          <w:bCs/>
          <w:sz w:val="24"/>
          <w:szCs w:val="24"/>
          <w:lang w:val="ru-RU"/>
        </w:rPr>
        <w:t>)</w:t>
      </w:r>
      <w:r w:rsidRPr="00AB3DBC">
        <w:rPr>
          <w:rFonts w:ascii="GHEA Grapalat" w:eastAsia="Calibri" w:hAnsi="GHEA Grapalat" w:cs="Times New Roman"/>
          <w:bCs/>
          <w:sz w:val="24"/>
          <w:szCs w:val="24"/>
          <w:lang w:val="ru-RU"/>
        </w:rPr>
        <w:t xml:space="preserve"> </w:t>
      </w:r>
    </w:p>
    <w:p w14:paraId="41EC7A23" w14:textId="77777777" w:rsidR="004D2215" w:rsidRDefault="004D2215" w:rsidP="00462CFD">
      <w:pPr>
        <w:spacing w:after="0" w:line="276" w:lineRule="auto"/>
        <w:ind w:right="189"/>
        <w:rPr>
          <w:rFonts w:ascii="GHEA Grapalat" w:eastAsia="Calibri" w:hAnsi="GHEA Grapalat" w:cs="Times New Roman"/>
          <w:b/>
          <w:sz w:val="24"/>
          <w:szCs w:val="24"/>
          <w:lang w:val="ru-RU"/>
        </w:rPr>
      </w:pPr>
    </w:p>
    <w:p w14:paraId="1BD84EA1" w14:textId="7813FBB2" w:rsidR="0041670A" w:rsidRPr="00003D9D" w:rsidRDefault="0041670A" w:rsidP="00462CFD">
      <w:pPr>
        <w:spacing w:after="0" w:line="276" w:lineRule="auto"/>
        <w:ind w:right="189"/>
        <w:rPr>
          <w:rFonts w:ascii="GHEA Grapalat" w:eastAsia="Calibri" w:hAnsi="GHEA Grapalat" w:cs="Times New Roman"/>
          <w:sz w:val="24"/>
          <w:szCs w:val="24"/>
          <w:lang w:val="ru-RU"/>
        </w:rPr>
      </w:pPr>
      <w:r w:rsidRPr="00AB3DBC">
        <w:rPr>
          <w:rFonts w:ascii="GHEA Grapalat" w:eastAsia="Calibri" w:hAnsi="GHEA Grapalat" w:cs="Times New Roman"/>
          <w:b/>
          <w:sz w:val="24"/>
          <w:szCs w:val="24"/>
          <w:lang w:val="ru-RU"/>
        </w:rPr>
        <w:t xml:space="preserve">Участие в профессиональных сообществах: </w:t>
      </w:r>
      <w:r w:rsidR="006D5BDB" w:rsidRPr="00AB3DBC">
        <w:rPr>
          <w:rFonts w:ascii="GHEA Grapalat" w:eastAsia="Calibri" w:hAnsi="GHEA Grapalat" w:cs="Times New Roman"/>
          <w:bCs/>
          <w:sz w:val="24"/>
          <w:szCs w:val="24"/>
          <w:lang w:val="ru-RU"/>
        </w:rPr>
        <w:t>член Палаты адвокатов Армении,</w:t>
      </w:r>
      <w:r w:rsidR="006D5BDB" w:rsidRPr="00AB3DBC">
        <w:rPr>
          <w:rFonts w:ascii="GHEA Grapalat" w:eastAsia="Calibri" w:hAnsi="GHEA Grapalat" w:cs="Times New Roman"/>
          <w:b/>
          <w:sz w:val="24"/>
          <w:szCs w:val="24"/>
          <w:lang w:val="ru-RU"/>
        </w:rPr>
        <w:t xml:space="preserve"> </w:t>
      </w:r>
      <w:r w:rsidRPr="00AB3DBC">
        <w:rPr>
          <w:rFonts w:ascii="GHEA Grapalat" w:eastAsia="Calibri" w:hAnsi="GHEA Grapalat" w:cs="Times New Roman"/>
          <w:sz w:val="24"/>
          <w:szCs w:val="24"/>
          <w:lang w:val="ru-RU"/>
        </w:rPr>
        <w:t>адвокат с 2017 года, лицензия N 2252</w:t>
      </w:r>
      <w:r w:rsidR="00003D9D" w:rsidRPr="00003D9D">
        <w:rPr>
          <w:rFonts w:ascii="GHEA Grapalat" w:eastAsia="Calibri" w:hAnsi="GHEA Grapalat" w:cs="Times New Roman"/>
          <w:sz w:val="24"/>
          <w:szCs w:val="24"/>
          <w:lang w:val="ru-RU"/>
        </w:rPr>
        <w:t xml:space="preserve"> </w:t>
      </w:r>
      <w:r w:rsidR="00003D9D">
        <w:rPr>
          <w:rFonts w:ascii="GHEA Grapalat" w:eastAsia="Calibri" w:hAnsi="GHEA Grapalat" w:cs="Times New Roman"/>
          <w:sz w:val="24"/>
          <w:szCs w:val="24"/>
          <w:lang w:val="ru-RU"/>
        </w:rPr>
        <w:t>(специализация – гражданское право)</w:t>
      </w:r>
    </w:p>
    <w:p w14:paraId="314F6362" w14:textId="77777777" w:rsidR="0041670A" w:rsidRPr="00AB3DBC" w:rsidRDefault="0041670A" w:rsidP="00462CFD">
      <w:pPr>
        <w:spacing w:after="0" w:line="276" w:lineRule="auto"/>
        <w:ind w:right="189"/>
        <w:rPr>
          <w:rFonts w:ascii="GHEA Grapalat" w:eastAsia="Calibri" w:hAnsi="GHEA Grapalat" w:cs="Times New Roman"/>
          <w:b/>
          <w:sz w:val="24"/>
          <w:szCs w:val="24"/>
          <w:lang w:val="ru-RU"/>
        </w:rPr>
      </w:pPr>
      <w:r w:rsidRPr="00AB3DBC">
        <w:rPr>
          <w:rFonts w:ascii="GHEA Grapalat" w:eastAsia="Calibri" w:hAnsi="GHEA Grapalat" w:cs="Times New Roman"/>
          <w:b/>
          <w:sz w:val="24"/>
          <w:szCs w:val="24"/>
          <w:lang w:val="ru-RU"/>
        </w:rPr>
        <w:t>Образование:</w:t>
      </w:r>
    </w:p>
    <w:p w14:paraId="4DA47B58" w14:textId="77777777" w:rsidR="0041670A" w:rsidRPr="00AB3DBC" w:rsidRDefault="0041670A" w:rsidP="00462CFD">
      <w:pPr>
        <w:spacing w:after="0" w:line="276" w:lineRule="auto"/>
        <w:ind w:right="189"/>
        <w:rPr>
          <w:rFonts w:ascii="GHEA Grapalat" w:eastAsia="Calibri" w:hAnsi="GHEA Grapalat" w:cs="Times New Roman"/>
          <w:sz w:val="24"/>
          <w:szCs w:val="24"/>
          <w:lang w:val="ru-RU"/>
        </w:rPr>
      </w:pPr>
      <w:r w:rsidRPr="00AB3DBC">
        <w:rPr>
          <w:rFonts w:ascii="GHEA Grapalat" w:eastAsia="Calibri" w:hAnsi="GHEA Grapalat" w:cs="Times New Roman"/>
          <w:sz w:val="24"/>
          <w:szCs w:val="24"/>
          <w:lang w:val="hy-AM"/>
        </w:rPr>
        <w:t>1977 – 1982</w:t>
      </w:r>
      <w:r w:rsidRPr="00AB3DBC">
        <w:rPr>
          <w:rFonts w:ascii="GHEA Grapalat" w:eastAsia="Calibri" w:hAnsi="GHEA Grapalat" w:cs="Times New Roman"/>
          <w:sz w:val="24"/>
          <w:szCs w:val="24"/>
          <w:lang w:val="ru-RU"/>
        </w:rPr>
        <w:t xml:space="preserve">  юридический факультет МГУ им.М.В.Ломоносова</w:t>
      </w:r>
    </w:p>
    <w:p w14:paraId="00DA6A9C" w14:textId="77777777" w:rsidR="00B44150" w:rsidRDefault="0041670A" w:rsidP="00462CFD">
      <w:pPr>
        <w:spacing w:after="0" w:line="276" w:lineRule="auto"/>
        <w:ind w:right="189"/>
        <w:rPr>
          <w:rFonts w:ascii="GHEA Grapalat" w:eastAsia="Calibri" w:hAnsi="GHEA Grapalat" w:cs="Times New Roman"/>
          <w:sz w:val="24"/>
          <w:szCs w:val="24"/>
          <w:lang w:val="ru-RU"/>
        </w:rPr>
      </w:pPr>
      <w:r w:rsidRPr="00AB3DBC">
        <w:rPr>
          <w:rFonts w:ascii="GHEA Grapalat" w:eastAsia="Calibri" w:hAnsi="GHEA Grapalat" w:cs="Times New Roman"/>
          <w:sz w:val="24"/>
          <w:szCs w:val="24"/>
          <w:lang w:val="hy-AM"/>
        </w:rPr>
        <w:t xml:space="preserve">1987 – 1990  </w:t>
      </w:r>
      <w:r w:rsidRPr="00AB3DBC">
        <w:rPr>
          <w:rFonts w:ascii="GHEA Grapalat" w:eastAsia="Calibri" w:hAnsi="GHEA Grapalat" w:cs="Times New Roman"/>
          <w:sz w:val="24"/>
          <w:szCs w:val="24"/>
          <w:lang w:val="ru-RU"/>
        </w:rPr>
        <w:t xml:space="preserve">к.ю.н., </w:t>
      </w:r>
      <w:r w:rsidR="00331738" w:rsidRPr="00AB3DBC">
        <w:rPr>
          <w:rFonts w:ascii="GHEA Grapalat" w:eastAsia="Calibri" w:hAnsi="GHEA Grapalat" w:cs="Times New Roman"/>
          <w:sz w:val="24"/>
          <w:szCs w:val="24"/>
          <w:lang w:val="ru-RU"/>
        </w:rPr>
        <w:t xml:space="preserve">ВНИИСЗ, </w:t>
      </w:r>
    </w:p>
    <w:p w14:paraId="3A1CC984" w14:textId="6A860215" w:rsidR="0041670A" w:rsidRDefault="00B44150" w:rsidP="00462CFD">
      <w:pPr>
        <w:spacing w:after="0" w:line="276" w:lineRule="auto"/>
        <w:ind w:right="189"/>
        <w:rPr>
          <w:rFonts w:ascii="GHEA Grapalat" w:eastAsia="Calibri" w:hAnsi="GHEA Grapalat" w:cs="Times New Roman"/>
          <w:sz w:val="24"/>
          <w:szCs w:val="24"/>
          <w:lang w:val="ru-RU"/>
        </w:rPr>
      </w:pPr>
      <w:r w:rsidRPr="00094BDA">
        <w:rPr>
          <w:rFonts w:ascii="GHEA Grapalat" w:eastAsia="Calibri" w:hAnsi="GHEA Grapalat" w:cs="Times New Roman"/>
          <w:sz w:val="24"/>
          <w:szCs w:val="24"/>
          <w:lang w:val="ru-RU"/>
        </w:rPr>
        <w:t xml:space="preserve">1990 -  </w:t>
      </w:r>
      <w:r w:rsidR="00331738" w:rsidRPr="00AB3DBC">
        <w:rPr>
          <w:rFonts w:ascii="GHEA Grapalat" w:eastAsia="Calibri" w:hAnsi="GHEA Grapalat" w:cs="Times New Roman"/>
          <w:sz w:val="24"/>
          <w:szCs w:val="24"/>
          <w:lang w:val="ru-RU"/>
        </w:rPr>
        <w:t xml:space="preserve">защита диссертации в </w:t>
      </w:r>
      <w:r w:rsidR="0041670A" w:rsidRPr="00AB3DBC">
        <w:rPr>
          <w:rFonts w:ascii="GHEA Grapalat" w:eastAsia="Calibri" w:hAnsi="GHEA Grapalat" w:cs="Times New Roman"/>
          <w:sz w:val="24"/>
          <w:szCs w:val="24"/>
          <w:lang w:val="ru-RU"/>
        </w:rPr>
        <w:t>Московск</w:t>
      </w:r>
      <w:r w:rsidR="00331738" w:rsidRPr="00AB3DBC">
        <w:rPr>
          <w:rFonts w:ascii="GHEA Grapalat" w:eastAsia="Calibri" w:hAnsi="GHEA Grapalat" w:cs="Times New Roman"/>
          <w:sz w:val="24"/>
          <w:szCs w:val="24"/>
          <w:lang w:val="ru-RU"/>
        </w:rPr>
        <w:t>ой</w:t>
      </w:r>
      <w:r w:rsidR="0041670A" w:rsidRPr="00AB3DBC">
        <w:rPr>
          <w:rFonts w:ascii="GHEA Grapalat" w:eastAsia="Calibri" w:hAnsi="GHEA Grapalat" w:cs="Times New Roman"/>
          <w:sz w:val="24"/>
          <w:szCs w:val="24"/>
          <w:lang w:val="ru-RU"/>
        </w:rPr>
        <w:t xml:space="preserve"> юридическ</w:t>
      </w:r>
      <w:r w:rsidR="00331738" w:rsidRPr="00AB3DBC">
        <w:rPr>
          <w:rFonts w:ascii="GHEA Grapalat" w:eastAsia="Calibri" w:hAnsi="GHEA Grapalat" w:cs="Times New Roman"/>
          <w:sz w:val="24"/>
          <w:szCs w:val="24"/>
          <w:lang w:val="ru-RU"/>
        </w:rPr>
        <w:t>ой</w:t>
      </w:r>
      <w:r w:rsidR="0041670A" w:rsidRPr="00AB3DBC">
        <w:rPr>
          <w:rFonts w:ascii="GHEA Grapalat" w:eastAsia="Calibri" w:hAnsi="GHEA Grapalat" w:cs="Times New Roman"/>
          <w:sz w:val="24"/>
          <w:szCs w:val="24"/>
          <w:lang w:val="ru-RU"/>
        </w:rPr>
        <w:t xml:space="preserve"> академи</w:t>
      </w:r>
      <w:r w:rsidR="00331738" w:rsidRPr="00AB3DBC">
        <w:rPr>
          <w:rFonts w:ascii="GHEA Grapalat" w:eastAsia="Calibri" w:hAnsi="GHEA Grapalat" w:cs="Times New Roman"/>
          <w:sz w:val="24"/>
          <w:szCs w:val="24"/>
          <w:lang w:val="ru-RU"/>
        </w:rPr>
        <w:t>и</w:t>
      </w:r>
    </w:p>
    <w:p w14:paraId="0F1E8ACB" w14:textId="62DA036B" w:rsidR="00D70388" w:rsidRPr="00D70388" w:rsidRDefault="00D70388" w:rsidP="00B44150">
      <w:pPr>
        <w:spacing w:after="0" w:line="276" w:lineRule="auto"/>
        <w:ind w:right="189"/>
        <w:rPr>
          <w:rFonts w:ascii="GHEA Grapalat" w:eastAsia="Calibri" w:hAnsi="GHEA Grapalat" w:cs="Times New Roman"/>
          <w:b/>
          <w:bCs/>
          <w:sz w:val="24"/>
          <w:szCs w:val="24"/>
          <w:lang w:val="ru-RU"/>
        </w:rPr>
      </w:pPr>
      <w:r w:rsidRPr="00D70388">
        <w:rPr>
          <w:rFonts w:ascii="GHEA Grapalat" w:eastAsia="Calibri" w:hAnsi="GHEA Grapalat" w:cs="Times New Roman"/>
          <w:b/>
          <w:bCs/>
          <w:sz w:val="24"/>
          <w:szCs w:val="24"/>
          <w:lang w:val="ru-RU"/>
        </w:rPr>
        <w:t>Повышение квалификации:</w:t>
      </w:r>
    </w:p>
    <w:p w14:paraId="11E39EB9" w14:textId="1D98EF3C" w:rsidR="00B44150" w:rsidRPr="00B44150" w:rsidRDefault="00B44150" w:rsidP="00B44150">
      <w:pPr>
        <w:spacing w:after="0" w:line="276" w:lineRule="auto"/>
        <w:ind w:right="189"/>
        <w:rPr>
          <w:rFonts w:ascii="GHEA Grapalat" w:eastAsia="Calibri" w:hAnsi="GHEA Grapalat" w:cs="Times New Roman"/>
          <w:sz w:val="24"/>
          <w:szCs w:val="24"/>
          <w:lang w:val="ru-RU"/>
        </w:rPr>
      </w:pPr>
      <w:r>
        <w:rPr>
          <w:rFonts w:ascii="GHEA Grapalat" w:eastAsia="Calibri" w:hAnsi="GHEA Grapalat" w:cs="Times New Roman"/>
          <w:sz w:val="24"/>
          <w:szCs w:val="24"/>
          <w:lang w:val="ru-RU"/>
        </w:rPr>
        <w:t xml:space="preserve">2023 – Международный учебный центр </w:t>
      </w:r>
      <w:r w:rsidRPr="00B44150">
        <w:rPr>
          <w:rFonts w:ascii="GHEA Grapalat" w:eastAsia="Calibri" w:hAnsi="GHEA Grapalat" w:cs="Times New Roman"/>
          <w:sz w:val="24"/>
          <w:szCs w:val="24"/>
          <w:lang w:val="ru-RU"/>
        </w:rPr>
        <w:t>(</w:t>
      </w:r>
      <w:r>
        <w:rPr>
          <w:rFonts w:ascii="GHEA Grapalat" w:eastAsia="Calibri" w:hAnsi="GHEA Grapalat" w:cs="Times New Roman"/>
          <w:sz w:val="24"/>
          <w:szCs w:val="24"/>
          <w:lang w:val="ru-RU"/>
        </w:rPr>
        <w:t>МУЦ</w:t>
      </w:r>
      <w:r w:rsidRPr="00B44150">
        <w:rPr>
          <w:rFonts w:ascii="GHEA Grapalat" w:eastAsia="Calibri" w:hAnsi="GHEA Grapalat" w:cs="Times New Roman"/>
          <w:sz w:val="24"/>
          <w:szCs w:val="24"/>
          <w:lang w:val="ru-RU"/>
        </w:rPr>
        <w:t>)</w:t>
      </w:r>
      <w:r>
        <w:rPr>
          <w:rFonts w:ascii="GHEA Grapalat" w:eastAsia="Calibri" w:hAnsi="GHEA Grapalat" w:cs="Times New Roman"/>
          <w:sz w:val="24"/>
          <w:szCs w:val="24"/>
          <w:lang w:val="ru-RU"/>
        </w:rPr>
        <w:t xml:space="preserve"> </w:t>
      </w:r>
      <w:r w:rsidRPr="00B44150">
        <w:rPr>
          <w:rFonts w:ascii="GHEA Grapalat" w:eastAsia="Calibri" w:hAnsi="GHEA Grapalat" w:cs="Times New Roman"/>
          <w:sz w:val="24"/>
          <w:szCs w:val="24"/>
          <w:lang w:val="ru-RU"/>
        </w:rPr>
        <w:t>Департамент</w:t>
      </w:r>
      <w:r>
        <w:rPr>
          <w:rFonts w:ascii="GHEA Grapalat" w:eastAsia="Calibri" w:hAnsi="GHEA Grapalat" w:cs="Times New Roman"/>
          <w:sz w:val="24"/>
          <w:szCs w:val="24"/>
          <w:lang w:val="ru-RU"/>
        </w:rPr>
        <w:t>а</w:t>
      </w:r>
      <w:r w:rsidRPr="00B44150">
        <w:rPr>
          <w:rFonts w:ascii="GHEA Grapalat" w:eastAsia="Calibri" w:hAnsi="GHEA Grapalat" w:cs="Times New Roman"/>
          <w:sz w:val="24"/>
          <w:szCs w:val="24"/>
          <w:lang w:val="ru-RU"/>
        </w:rPr>
        <w:t xml:space="preserve"> международных трудовых норм (NORMES) Международного бюро труда</w:t>
      </w:r>
      <w:r>
        <w:rPr>
          <w:rFonts w:ascii="GHEA Grapalat" w:eastAsia="Calibri" w:hAnsi="GHEA Grapalat" w:cs="Times New Roman"/>
          <w:sz w:val="24"/>
          <w:szCs w:val="24"/>
          <w:lang w:val="ru-RU"/>
        </w:rPr>
        <w:t>, Учебная программа «</w:t>
      </w:r>
      <w:r w:rsidRPr="00B44150">
        <w:rPr>
          <w:rFonts w:ascii="GHEA Grapalat" w:eastAsia="Calibri" w:hAnsi="GHEA Grapalat" w:cs="Times New Roman"/>
          <w:sz w:val="24"/>
          <w:szCs w:val="24"/>
          <w:lang w:val="ru-RU"/>
        </w:rPr>
        <w:t>Академия международных трудовых норм (Арабские государства, Европа и Центральная Азия)</w:t>
      </w:r>
    </w:p>
    <w:p w14:paraId="7ACBE0C2" w14:textId="77777777" w:rsidR="000D7BEC" w:rsidRPr="00AB3DBC" w:rsidRDefault="000D7BEC" w:rsidP="00462CFD">
      <w:pPr>
        <w:spacing w:after="0" w:line="276" w:lineRule="auto"/>
        <w:ind w:right="189"/>
        <w:rPr>
          <w:rFonts w:ascii="GHEA Grapalat" w:eastAsia="Calibri" w:hAnsi="GHEA Grapalat" w:cs="Times New Roman"/>
          <w:b/>
          <w:i/>
          <w:sz w:val="24"/>
          <w:szCs w:val="24"/>
          <w:lang w:val="ru-RU"/>
        </w:rPr>
      </w:pPr>
      <w:r w:rsidRPr="00AB3DBC">
        <w:rPr>
          <w:rFonts w:ascii="GHEA Grapalat" w:eastAsia="Calibri" w:hAnsi="GHEA Grapalat" w:cs="Times New Roman"/>
          <w:b/>
          <w:i/>
          <w:sz w:val="24"/>
          <w:szCs w:val="24"/>
          <w:lang w:val="ru-RU"/>
        </w:rPr>
        <w:t>Участие в наиболее значимых проектах (выборочно):</w:t>
      </w:r>
    </w:p>
    <w:p w14:paraId="2F8B25D3" w14:textId="42A0AA93" w:rsidR="006D5BDB" w:rsidRPr="00AB3DBC" w:rsidRDefault="006D5BDB" w:rsidP="00462CFD">
      <w:pPr>
        <w:numPr>
          <w:ilvl w:val="0"/>
          <w:numId w:val="3"/>
        </w:numPr>
        <w:spacing w:after="0" w:line="276" w:lineRule="auto"/>
        <w:ind w:right="189"/>
        <w:contextualSpacing/>
        <w:jc w:val="both"/>
        <w:rPr>
          <w:rFonts w:ascii="GHEA Grapalat" w:eastAsia="Calibri" w:hAnsi="GHEA Grapalat" w:cs="Times New Roman"/>
          <w:i/>
          <w:sz w:val="24"/>
          <w:szCs w:val="24"/>
          <w:lang w:val="ru-RU"/>
        </w:rPr>
      </w:pPr>
      <w:r w:rsidRPr="00AB3DBC">
        <w:rPr>
          <w:rFonts w:ascii="GHEA Grapalat" w:eastAsia="Calibri" w:hAnsi="GHEA Grapalat" w:cs="Times New Roman"/>
          <w:i/>
          <w:sz w:val="24"/>
          <w:szCs w:val="24"/>
          <w:lang w:val="ru-RU"/>
        </w:rPr>
        <w:t>противодействи</w:t>
      </w:r>
      <w:r w:rsidR="00F35BB8" w:rsidRPr="00AB3DBC">
        <w:rPr>
          <w:rFonts w:ascii="GHEA Grapalat" w:eastAsia="Calibri" w:hAnsi="GHEA Grapalat" w:cs="Times New Roman"/>
          <w:i/>
          <w:sz w:val="24"/>
          <w:szCs w:val="24"/>
          <w:lang w:val="ru-RU"/>
        </w:rPr>
        <w:t>е</w:t>
      </w:r>
      <w:r w:rsidRPr="00AB3DBC">
        <w:rPr>
          <w:rFonts w:ascii="GHEA Grapalat" w:eastAsia="Calibri" w:hAnsi="GHEA Grapalat" w:cs="Times New Roman"/>
          <w:i/>
          <w:sz w:val="24"/>
          <w:szCs w:val="24"/>
          <w:lang w:val="ru-RU"/>
        </w:rPr>
        <w:t xml:space="preserve"> легализации преступных доходов и финансирования терроризма (OSCE, Central Bank)</w:t>
      </w:r>
    </w:p>
    <w:p w14:paraId="0836EBAB" w14:textId="6AC1DE03" w:rsidR="006D5BDB" w:rsidRPr="00AB3DBC" w:rsidRDefault="006D5BDB" w:rsidP="00462CFD">
      <w:pPr>
        <w:numPr>
          <w:ilvl w:val="0"/>
          <w:numId w:val="3"/>
        </w:numPr>
        <w:spacing w:after="0" w:line="276" w:lineRule="auto"/>
        <w:ind w:right="189"/>
        <w:contextualSpacing/>
        <w:jc w:val="both"/>
        <w:rPr>
          <w:rFonts w:ascii="GHEA Grapalat" w:eastAsia="Calibri" w:hAnsi="GHEA Grapalat" w:cs="Times New Roman"/>
          <w:i/>
          <w:sz w:val="24"/>
          <w:szCs w:val="24"/>
          <w:lang w:val="ru-RU"/>
        </w:rPr>
      </w:pPr>
      <w:r w:rsidRPr="00AB3DBC">
        <w:rPr>
          <w:rFonts w:ascii="GHEA Grapalat" w:eastAsia="Calibri" w:hAnsi="GHEA Grapalat" w:cs="Times New Roman"/>
          <w:i/>
          <w:sz w:val="24"/>
          <w:szCs w:val="24"/>
          <w:lang w:val="ru-RU"/>
        </w:rPr>
        <w:t>борьб</w:t>
      </w:r>
      <w:r w:rsidR="00F35BB8" w:rsidRPr="00AB3DBC">
        <w:rPr>
          <w:rFonts w:ascii="GHEA Grapalat" w:eastAsia="Calibri" w:hAnsi="GHEA Grapalat" w:cs="Times New Roman"/>
          <w:i/>
          <w:sz w:val="24"/>
          <w:szCs w:val="24"/>
          <w:lang w:val="ru-RU"/>
        </w:rPr>
        <w:t>а</w:t>
      </w:r>
      <w:r w:rsidRPr="00AB3DBC">
        <w:rPr>
          <w:rFonts w:ascii="GHEA Grapalat" w:eastAsia="Calibri" w:hAnsi="GHEA Grapalat" w:cs="Times New Roman"/>
          <w:i/>
          <w:sz w:val="24"/>
          <w:szCs w:val="24"/>
          <w:lang w:val="ru-RU"/>
        </w:rPr>
        <w:t xml:space="preserve"> с трафикингом людей (OSCE, UNDP)</w:t>
      </w:r>
    </w:p>
    <w:p w14:paraId="3DFBB4B2" w14:textId="77777777" w:rsidR="006D5BDB" w:rsidRPr="00AB3DBC" w:rsidRDefault="006D5BDB" w:rsidP="00462CFD">
      <w:pPr>
        <w:numPr>
          <w:ilvl w:val="0"/>
          <w:numId w:val="3"/>
        </w:numPr>
        <w:spacing w:after="0" w:line="276" w:lineRule="auto"/>
        <w:ind w:right="189"/>
        <w:contextualSpacing/>
        <w:jc w:val="both"/>
        <w:rPr>
          <w:rFonts w:ascii="GHEA Grapalat" w:eastAsia="Calibri" w:hAnsi="GHEA Grapalat" w:cs="Times New Roman"/>
          <w:i/>
          <w:sz w:val="24"/>
          <w:szCs w:val="24"/>
          <w:lang w:val="ru-RU"/>
        </w:rPr>
      </w:pPr>
      <w:r w:rsidRPr="00AB3DBC">
        <w:rPr>
          <w:rFonts w:ascii="GHEA Grapalat" w:eastAsia="Calibri" w:hAnsi="GHEA Grapalat" w:cs="Times New Roman"/>
          <w:i/>
          <w:sz w:val="24"/>
          <w:szCs w:val="24"/>
          <w:lang w:val="ru-RU"/>
        </w:rPr>
        <w:t xml:space="preserve">разработка законодательства о государственной защите участников уголовного судопроизводства (UNDP, министр развития сотрудничества Нидерландов) </w:t>
      </w:r>
    </w:p>
    <w:p w14:paraId="7C4FE5A1" w14:textId="77777777" w:rsidR="006D5BDB" w:rsidRPr="00AB3DBC" w:rsidRDefault="006D5BDB" w:rsidP="00462CFD">
      <w:pPr>
        <w:numPr>
          <w:ilvl w:val="0"/>
          <w:numId w:val="3"/>
        </w:numPr>
        <w:spacing w:after="0" w:line="276" w:lineRule="auto"/>
        <w:ind w:right="189"/>
        <w:contextualSpacing/>
        <w:jc w:val="both"/>
        <w:rPr>
          <w:rFonts w:ascii="GHEA Grapalat" w:eastAsia="Calibri" w:hAnsi="GHEA Grapalat" w:cs="Times New Roman"/>
          <w:i/>
          <w:sz w:val="24"/>
          <w:szCs w:val="24"/>
          <w:lang w:val="ru-RU"/>
        </w:rPr>
      </w:pPr>
      <w:r w:rsidRPr="00AB3DBC">
        <w:rPr>
          <w:rFonts w:ascii="GHEA Grapalat" w:eastAsia="Calibri" w:hAnsi="GHEA Grapalat" w:cs="Times New Roman"/>
          <w:i/>
          <w:sz w:val="24"/>
          <w:szCs w:val="24"/>
          <w:lang w:val="ru-RU"/>
        </w:rPr>
        <w:t>разработка законопроектов по защите персональных данных в уголовном праве и  уголовном судопроизводстве (OSCE)</w:t>
      </w:r>
    </w:p>
    <w:p w14:paraId="202950F2" w14:textId="617ACA87" w:rsidR="006D5BDB" w:rsidRPr="00AB3DBC" w:rsidRDefault="006D5BDB" w:rsidP="00462CFD">
      <w:pPr>
        <w:numPr>
          <w:ilvl w:val="0"/>
          <w:numId w:val="3"/>
        </w:numPr>
        <w:spacing w:after="0" w:line="276" w:lineRule="auto"/>
        <w:ind w:right="189"/>
        <w:contextualSpacing/>
        <w:jc w:val="both"/>
        <w:rPr>
          <w:rFonts w:ascii="GHEA Grapalat" w:eastAsia="Calibri" w:hAnsi="GHEA Grapalat" w:cs="Times New Roman"/>
          <w:i/>
          <w:sz w:val="24"/>
          <w:szCs w:val="24"/>
          <w:lang w:val="ru-RU"/>
        </w:rPr>
      </w:pPr>
      <w:r w:rsidRPr="00AB3DBC">
        <w:rPr>
          <w:rFonts w:ascii="GHEA Grapalat" w:eastAsia="Calibri" w:hAnsi="GHEA Grapalat" w:cs="Times New Roman"/>
          <w:i/>
          <w:sz w:val="24"/>
          <w:szCs w:val="24"/>
          <w:lang w:val="ru-RU"/>
        </w:rPr>
        <w:t>разработка стратегии судебно-правовых реформ в РА (представитель Национального собрания РА</w:t>
      </w:r>
      <w:r w:rsidR="007003FD">
        <w:rPr>
          <w:rFonts w:ascii="GHEA Grapalat" w:eastAsia="Calibri" w:hAnsi="GHEA Grapalat" w:cs="Times New Roman"/>
          <w:i/>
          <w:sz w:val="24"/>
          <w:szCs w:val="24"/>
          <w:lang w:val="ru-RU"/>
        </w:rPr>
        <w:t xml:space="preserve"> в соответствующей комиссии</w:t>
      </w:r>
      <w:r w:rsidRPr="00AB3DBC">
        <w:rPr>
          <w:rFonts w:ascii="GHEA Grapalat" w:eastAsia="Calibri" w:hAnsi="GHEA Grapalat" w:cs="Times New Roman"/>
          <w:i/>
          <w:sz w:val="24"/>
          <w:szCs w:val="24"/>
          <w:lang w:val="ru-RU"/>
        </w:rPr>
        <w:t>)</w:t>
      </w:r>
    </w:p>
    <w:p w14:paraId="77D3459A" w14:textId="10242781" w:rsidR="00381577" w:rsidRPr="00AB3DBC" w:rsidRDefault="006D5BDB" w:rsidP="00462CFD">
      <w:pPr>
        <w:numPr>
          <w:ilvl w:val="0"/>
          <w:numId w:val="3"/>
        </w:numPr>
        <w:spacing w:after="0" w:line="276" w:lineRule="auto"/>
        <w:ind w:right="189"/>
        <w:contextualSpacing/>
        <w:jc w:val="both"/>
        <w:rPr>
          <w:rFonts w:ascii="GHEA Grapalat" w:eastAsia="Calibri" w:hAnsi="GHEA Grapalat" w:cs="Times New Roman"/>
          <w:i/>
          <w:sz w:val="24"/>
          <w:szCs w:val="24"/>
          <w:lang w:val="ru-RU"/>
        </w:rPr>
      </w:pPr>
      <w:r w:rsidRPr="00AB3DBC">
        <w:rPr>
          <w:rFonts w:ascii="GHEA Grapalat" w:eastAsia="Calibri" w:hAnsi="GHEA Grapalat" w:cs="Times New Roman"/>
          <w:i/>
          <w:sz w:val="24"/>
          <w:szCs w:val="24"/>
          <w:lang w:val="ru-RU"/>
        </w:rPr>
        <w:t>правов</w:t>
      </w:r>
      <w:r w:rsidR="00381577" w:rsidRPr="00AB3DBC">
        <w:rPr>
          <w:rFonts w:ascii="GHEA Grapalat" w:eastAsia="Calibri" w:hAnsi="GHEA Grapalat" w:cs="Times New Roman"/>
          <w:i/>
          <w:sz w:val="24"/>
          <w:szCs w:val="24"/>
          <w:lang w:val="ru-RU"/>
        </w:rPr>
        <w:t>ая</w:t>
      </w:r>
      <w:r w:rsidRPr="00AB3DBC">
        <w:rPr>
          <w:rFonts w:ascii="GHEA Grapalat" w:eastAsia="Calibri" w:hAnsi="GHEA Grapalat" w:cs="Times New Roman"/>
          <w:i/>
          <w:sz w:val="24"/>
          <w:szCs w:val="24"/>
          <w:lang w:val="ru-RU"/>
        </w:rPr>
        <w:t xml:space="preserve"> экспертиз</w:t>
      </w:r>
      <w:r w:rsidR="00381577" w:rsidRPr="00AB3DBC">
        <w:rPr>
          <w:rFonts w:ascii="GHEA Grapalat" w:eastAsia="Calibri" w:hAnsi="GHEA Grapalat" w:cs="Times New Roman"/>
          <w:i/>
          <w:sz w:val="24"/>
          <w:szCs w:val="24"/>
          <w:lang w:val="ru-RU"/>
        </w:rPr>
        <w:t>а</w:t>
      </w:r>
      <w:r w:rsidRPr="00AB3DBC">
        <w:rPr>
          <w:rFonts w:ascii="GHEA Grapalat" w:eastAsia="Calibri" w:hAnsi="GHEA Grapalat" w:cs="Times New Roman"/>
          <w:i/>
          <w:sz w:val="24"/>
          <w:szCs w:val="24"/>
          <w:lang w:val="ru-RU"/>
        </w:rPr>
        <w:t xml:space="preserve"> проекта Конституции</w:t>
      </w:r>
      <w:r w:rsidR="00F35BB8" w:rsidRPr="00AB3DBC">
        <w:rPr>
          <w:rFonts w:ascii="GHEA Grapalat" w:eastAsia="Calibri" w:hAnsi="GHEA Grapalat" w:cs="Times New Roman"/>
          <w:i/>
          <w:sz w:val="24"/>
          <w:szCs w:val="24"/>
          <w:lang w:val="ru-RU"/>
        </w:rPr>
        <w:t xml:space="preserve"> РА</w:t>
      </w:r>
      <w:r w:rsidRPr="00AB3DBC">
        <w:rPr>
          <w:rFonts w:ascii="GHEA Grapalat" w:eastAsia="Calibri" w:hAnsi="GHEA Grapalat" w:cs="Times New Roman"/>
          <w:i/>
          <w:sz w:val="24"/>
          <w:szCs w:val="24"/>
          <w:lang w:val="ru-RU"/>
        </w:rPr>
        <w:t xml:space="preserve"> (в ред. 2005г.), </w:t>
      </w:r>
    </w:p>
    <w:p w14:paraId="102E6CC2" w14:textId="49525811" w:rsidR="006D5BDB" w:rsidRPr="00AB3DBC" w:rsidRDefault="00381577" w:rsidP="00462CFD">
      <w:pPr>
        <w:numPr>
          <w:ilvl w:val="0"/>
          <w:numId w:val="3"/>
        </w:numPr>
        <w:spacing w:after="0" w:line="276" w:lineRule="auto"/>
        <w:ind w:right="189"/>
        <w:contextualSpacing/>
        <w:jc w:val="both"/>
        <w:rPr>
          <w:rFonts w:ascii="GHEA Grapalat" w:eastAsia="Calibri" w:hAnsi="GHEA Grapalat" w:cs="Times New Roman"/>
          <w:i/>
          <w:sz w:val="24"/>
          <w:szCs w:val="24"/>
          <w:lang w:val="ru-RU"/>
        </w:rPr>
      </w:pPr>
      <w:r w:rsidRPr="00AB3DBC">
        <w:rPr>
          <w:rFonts w:ascii="GHEA Grapalat" w:eastAsia="Calibri" w:hAnsi="GHEA Grapalat" w:cs="Times New Roman"/>
          <w:i/>
          <w:sz w:val="24"/>
          <w:szCs w:val="24"/>
          <w:lang w:val="ru-RU"/>
        </w:rPr>
        <w:lastRenderedPageBreak/>
        <w:t xml:space="preserve">руководство правовой экспертизой </w:t>
      </w:r>
      <w:r w:rsidR="006D5BDB" w:rsidRPr="00AB3DBC">
        <w:rPr>
          <w:rFonts w:ascii="GHEA Grapalat" w:eastAsia="Calibri" w:hAnsi="GHEA Grapalat" w:cs="Times New Roman"/>
          <w:i/>
          <w:sz w:val="24"/>
          <w:szCs w:val="24"/>
          <w:lang w:val="ru-RU"/>
        </w:rPr>
        <w:t>законодательства</w:t>
      </w:r>
      <w:r w:rsidR="007003FD">
        <w:rPr>
          <w:rFonts w:ascii="GHEA Grapalat" w:eastAsia="Calibri" w:hAnsi="GHEA Grapalat" w:cs="Times New Roman"/>
          <w:i/>
          <w:sz w:val="24"/>
          <w:szCs w:val="24"/>
          <w:lang w:val="ru-RU"/>
        </w:rPr>
        <w:t xml:space="preserve"> РА</w:t>
      </w:r>
      <w:r w:rsidR="006D5BDB" w:rsidRPr="00AB3DBC">
        <w:rPr>
          <w:rFonts w:ascii="GHEA Grapalat" w:eastAsia="Calibri" w:hAnsi="GHEA Grapalat" w:cs="Times New Roman"/>
          <w:i/>
          <w:sz w:val="24"/>
          <w:szCs w:val="24"/>
          <w:lang w:val="ru-RU"/>
        </w:rPr>
        <w:t xml:space="preserve"> в сферах публичного и гражданского права (10 лет)</w:t>
      </w:r>
    </w:p>
    <w:p w14:paraId="319E979F" w14:textId="77777777" w:rsidR="00381577" w:rsidRPr="00AB3DBC" w:rsidRDefault="000D7BEC" w:rsidP="00462CFD">
      <w:pPr>
        <w:numPr>
          <w:ilvl w:val="0"/>
          <w:numId w:val="3"/>
        </w:numPr>
        <w:spacing w:after="0" w:line="276" w:lineRule="auto"/>
        <w:ind w:right="189"/>
        <w:contextualSpacing/>
        <w:jc w:val="both"/>
        <w:rPr>
          <w:rFonts w:ascii="GHEA Grapalat" w:eastAsia="Calibri" w:hAnsi="GHEA Grapalat" w:cs="Times New Roman"/>
          <w:i/>
          <w:sz w:val="24"/>
          <w:szCs w:val="24"/>
          <w:lang w:val="ru-RU"/>
        </w:rPr>
      </w:pPr>
      <w:r w:rsidRPr="00AB3DBC">
        <w:rPr>
          <w:rFonts w:ascii="GHEA Grapalat" w:eastAsia="Calibri" w:hAnsi="GHEA Grapalat" w:cs="Times New Roman"/>
          <w:i/>
          <w:sz w:val="24"/>
          <w:szCs w:val="24"/>
          <w:lang w:val="ru-RU"/>
        </w:rPr>
        <w:t>разработка генерального договора 1-го транша на проектирование и строительство нового блока Армянской атомной электростанции (представитель Правительства РА в переговорах)</w:t>
      </w:r>
      <w:r w:rsidR="00381577" w:rsidRPr="00AB3DBC">
        <w:rPr>
          <w:rFonts w:ascii="GHEA Grapalat" w:eastAsia="Calibri" w:hAnsi="GHEA Grapalat" w:cs="Times New Roman"/>
          <w:i/>
          <w:sz w:val="24"/>
          <w:szCs w:val="24"/>
          <w:lang w:val="ru-RU"/>
        </w:rPr>
        <w:t xml:space="preserve"> </w:t>
      </w:r>
    </w:p>
    <w:p w14:paraId="3EC2CC01" w14:textId="4484B19C" w:rsidR="00381577" w:rsidRPr="00AB3DBC" w:rsidRDefault="00381577" w:rsidP="00462CFD">
      <w:pPr>
        <w:numPr>
          <w:ilvl w:val="0"/>
          <w:numId w:val="3"/>
        </w:numPr>
        <w:spacing w:after="0" w:line="276" w:lineRule="auto"/>
        <w:ind w:right="189"/>
        <w:contextualSpacing/>
        <w:jc w:val="both"/>
        <w:rPr>
          <w:rFonts w:ascii="GHEA Grapalat" w:eastAsia="Calibri" w:hAnsi="GHEA Grapalat" w:cs="Times New Roman"/>
          <w:i/>
          <w:sz w:val="24"/>
          <w:szCs w:val="24"/>
          <w:lang w:val="ru-RU"/>
        </w:rPr>
      </w:pPr>
      <w:r w:rsidRPr="00AB3DBC">
        <w:rPr>
          <w:rFonts w:ascii="GHEA Grapalat" w:eastAsia="Calibri" w:hAnsi="GHEA Grapalat" w:cs="Times New Roman"/>
          <w:i/>
          <w:sz w:val="24"/>
          <w:szCs w:val="24"/>
          <w:lang w:val="ru-RU"/>
        </w:rPr>
        <w:t>разработка Сборника гражданско-правовых договоров с комментариями под руководством проф. Назаряна В.Р.</w:t>
      </w:r>
    </w:p>
    <w:p w14:paraId="5A23E88B" w14:textId="77777777" w:rsidR="00381577" w:rsidRPr="00AB3DBC" w:rsidRDefault="00381577" w:rsidP="00462CFD">
      <w:pPr>
        <w:numPr>
          <w:ilvl w:val="0"/>
          <w:numId w:val="3"/>
        </w:numPr>
        <w:spacing w:after="0" w:line="276" w:lineRule="auto"/>
        <w:ind w:right="189"/>
        <w:contextualSpacing/>
        <w:jc w:val="both"/>
        <w:rPr>
          <w:rFonts w:ascii="GHEA Grapalat" w:eastAsia="Calibri" w:hAnsi="GHEA Grapalat" w:cs="Times New Roman"/>
          <w:bCs/>
          <w:i/>
          <w:sz w:val="24"/>
          <w:szCs w:val="24"/>
          <w:lang w:val="ru-RU"/>
        </w:rPr>
      </w:pPr>
      <w:r w:rsidRPr="00AB3DBC">
        <w:rPr>
          <w:rFonts w:ascii="GHEA Grapalat" w:eastAsia="Calibri" w:hAnsi="GHEA Grapalat" w:cs="Times New Roman"/>
          <w:bCs/>
          <w:i/>
          <w:sz w:val="24"/>
          <w:szCs w:val="24"/>
          <w:lang w:val="ru-RU"/>
        </w:rPr>
        <w:t>Стимулирование стратегии интернационализации и маркетинга университетов Армении (BOOST</w:t>
      </w:r>
      <w:r w:rsidRPr="00AB3DBC">
        <w:rPr>
          <w:rFonts w:ascii="Calibri" w:eastAsia="Calibri" w:hAnsi="Calibri" w:cs="Calibri"/>
          <w:bCs/>
          <w:i/>
          <w:sz w:val="24"/>
          <w:szCs w:val="24"/>
          <w:lang w:val="ru-RU"/>
        </w:rPr>
        <w:t> </w:t>
      </w:r>
      <w:r w:rsidRPr="00AB3DBC">
        <w:rPr>
          <w:rFonts w:ascii="GHEA Grapalat" w:eastAsia="Calibri" w:hAnsi="GHEA Grapalat" w:cs="Times New Roman"/>
          <w:bCs/>
          <w:i/>
          <w:sz w:val="24"/>
          <w:szCs w:val="24"/>
          <w:lang w:val="ru-RU"/>
        </w:rPr>
        <w:t xml:space="preserve">/ </w:t>
      </w:r>
      <w:r w:rsidRPr="00AB3DBC">
        <w:rPr>
          <w:rFonts w:ascii="GHEA Grapalat" w:eastAsia="Calibri" w:hAnsi="GHEA Grapalat" w:cs="GHEA Grapalat"/>
          <w:bCs/>
          <w:i/>
          <w:sz w:val="24"/>
          <w:szCs w:val="24"/>
          <w:lang w:val="ru-RU"/>
        </w:rPr>
        <w:t>программа</w:t>
      </w:r>
      <w:r w:rsidRPr="00AB3DBC">
        <w:rPr>
          <w:rFonts w:ascii="GHEA Grapalat" w:eastAsia="Calibri" w:hAnsi="GHEA Grapalat" w:cs="Times New Roman"/>
          <w:bCs/>
          <w:i/>
          <w:sz w:val="24"/>
          <w:szCs w:val="24"/>
          <w:lang w:val="ru-RU"/>
        </w:rPr>
        <w:t xml:space="preserve"> ERASMUS+ </w:t>
      </w:r>
      <w:r w:rsidRPr="00AB3DBC">
        <w:rPr>
          <w:rFonts w:ascii="GHEA Grapalat" w:eastAsia="Calibri" w:hAnsi="GHEA Grapalat" w:cs="GHEA Grapalat"/>
          <w:bCs/>
          <w:i/>
          <w:sz w:val="24"/>
          <w:szCs w:val="24"/>
          <w:lang w:val="ru-RU"/>
        </w:rPr>
        <w:t>Европейского</w:t>
      </w:r>
      <w:r w:rsidRPr="00AB3DBC">
        <w:rPr>
          <w:rFonts w:ascii="GHEA Grapalat" w:eastAsia="Calibri" w:hAnsi="GHEA Grapalat" w:cs="Times New Roman"/>
          <w:bCs/>
          <w:i/>
          <w:sz w:val="24"/>
          <w:szCs w:val="24"/>
          <w:lang w:val="ru-RU"/>
        </w:rPr>
        <w:t xml:space="preserve"> </w:t>
      </w:r>
      <w:r w:rsidRPr="00AB3DBC">
        <w:rPr>
          <w:rFonts w:ascii="GHEA Grapalat" w:eastAsia="Calibri" w:hAnsi="GHEA Grapalat" w:cs="GHEA Grapalat"/>
          <w:bCs/>
          <w:i/>
          <w:sz w:val="24"/>
          <w:szCs w:val="24"/>
          <w:lang w:val="ru-RU"/>
        </w:rPr>
        <w:t>Союза</w:t>
      </w:r>
      <w:r w:rsidRPr="00AB3DBC">
        <w:rPr>
          <w:rFonts w:ascii="GHEA Grapalat" w:eastAsia="Calibri" w:hAnsi="GHEA Grapalat" w:cs="Times New Roman"/>
          <w:bCs/>
          <w:i/>
          <w:sz w:val="24"/>
          <w:szCs w:val="24"/>
          <w:lang w:val="ru-RU"/>
        </w:rPr>
        <w:t xml:space="preserve">) </w:t>
      </w:r>
    </w:p>
    <w:p w14:paraId="2E9CF48A" w14:textId="0A28CE91" w:rsidR="00381577" w:rsidRPr="00AB3DBC" w:rsidRDefault="00381577" w:rsidP="00462CFD">
      <w:pPr>
        <w:numPr>
          <w:ilvl w:val="0"/>
          <w:numId w:val="3"/>
        </w:numPr>
        <w:spacing w:after="0" w:line="276" w:lineRule="auto"/>
        <w:ind w:right="189"/>
        <w:contextualSpacing/>
        <w:jc w:val="both"/>
        <w:rPr>
          <w:rFonts w:ascii="GHEA Grapalat" w:eastAsia="Calibri" w:hAnsi="GHEA Grapalat" w:cs="Times New Roman"/>
          <w:i/>
          <w:sz w:val="24"/>
          <w:szCs w:val="24"/>
          <w:lang w:val="ru-RU"/>
        </w:rPr>
      </w:pPr>
      <w:r w:rsidRPr="00AB3DBC">
        <w:rPr>
          <w:rFonts w:ascii="GHEA Grapalat" w:eastAsia="Calibri" w:hAnsi="GHEA Grapalat" w:cs="Times New Roman"/>
          <w:i/>
          <w:sz w:val="24"/>
          <w:szCs w:val="24"/>
          <w:lang w:val="ru-RU"/>
        </w:rPr>
        <w:t>правовое обеспечение в системе высшего образования и совместной научно-образовательной деятельности национального вуза с вузами-партнерами в пространстве Евразийского экономического союза (ЕАЭС), на Европейском пространстве и в других регионах</w:t>
      </w:r>
    </w:p>
    <w:p w14:paraId="7D6BB207" w14:textId="77777777" w:rsidR="0041670A" w:rsidRPr="00AB3DBC" w:rsidRDefault="0041670A" w:rsidP="00462CFD">
      <w:pPr>
        <w:spacing w:after="0" w:line="276" w:lineRule="auto"/>
        <w:ind w:right="189"/>
        <w:rPr>
          <w:rFonts w:ascii="GHEA Grapalat" w:eastAsia="Calibri" w:hAnsi="GHEA Grapalat" w:cs="Times New Roman"/>
          <w:b/>
          <w:sz w:val="24"/>
          <w:szCs w:val="24"/>
          <w:u w:val="single"/>
          <w:lang w:val="ru-RU"/>
        </w:rPr>
      </w:pPr>
    </w:p>
    <w:p w14:paraId="2799B805" w14:textId="49052F93" w:rsidR="0041670A" w:rsidRPr="00AB3DBC" w:rsidRDefault="0041670A" w:rsidP="00462CFD">
      <w:pPr>
        <w:spacing w:after="0" w:line="276" w:lineRule="auto"/>
        <w:ind w:right="189"/>
        <w:rPr>
          <w:rFonts w:ascii="GHEA Grapalat" w:eastAsia="Calibri" w:hAnsi="GHEA Grapalat" w:cs="Times New Roman"/>
          <w:b/>
          <w:sz w:val="24"/>
          <w:szCs w:val="24"/>
          <w:lang w:val="ru-RU"/>
        </w:rPr>
      </w:pPr>
      <w:r w:rsidRPr="00AB3DBC">
        <w:rPr>
          <w:rFonts w:ascii="GHEA Grapalat" w:eastAsia="Calibri" w:hAnsi="GHEA Grapalat" w:cs="Times New Roman"/>
          <w:b/>
          <w:sz w:val="24"/>
          <w:szCs w:val="24"/>
          <w:lang w:val="ru-RU"/>
        </w:rPr>
        <w:t>Опыт работы</w:t>
      </w:r>
    </w:p>
    <w:p w14:paraId="181E820F" w14:textId="577C1DFB" w:rsidR="00381577" w:rsidRPr="00AB3DBC" w:rsidRDefault="00381577" w:rsidP="00462CFD">
      <w:pPr>
        <w:spacing w:after="0" w:line="276" w:lineRule="auto"/>
        <w:ind w:right="189"/>
        <w:rPr>
          <w:rFonts w:ascii="GHEA Grapalat" w:eastAsia="Calibri" w:hAnsi="GHEA Grapalat" w:cs="Times New Roman"/>
          <w:b/>
          <w:sz w:val="24"/>
          <w:szCs w:val="24"/>
          <w:lang w:val="ru-RU"/>
        </w:rPr>
      </w:pPr>
      <w:r w:rsidRPr="00AB3DBC">
        <w:rPr>
          <w:rFonts w:ascii="GHEA Grapalat" w:eastAsia="Calibri" w:hAnsi="GHEA Grapalat" w:cs="Times New Roman"/>
          <w:b/>
          <w:sz w:val="24"/>
          <w:szCs w:val="24"/>
          <w:lang w:val="ru-RU"/>
        </w:rPr>
        <w:t>Настоящее время</w:t>
      </w:r>
      <w:r w:rsidR="00462CFD" w:rsidRPr="00AB3DBC">
        <w:rPr>
          <w:rFonts w:ascii="GHEA Grapalat" w:eastAsia="Calibri" w:hAnsi="GHEA Grapalat" w:cs="Times New Roman"/>
          <w:b/>
          <w:sz w:val="24"/>
          <w:szCs w:val="24"/>
          <w:lang w:val="ru-RU"/>
        </w:rPr>
        <w:t>:</w:t>
      </w: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7920"/>
      </w:tblGrid>
      <w:tr w:rsidR="00462CFD" w:rsidRPr="00AB3DBC" w14:paraId="69A4274C" w14:textId="77777777" w:rsidTr="00462CFD">
        <w:tc>
          <w:tcPr>
            <w:tcW w:w="2070" w:type="dxa"/>
          </w:tcPr>
          <w:p w14:paraId="60F6DD5F" w14:textId="4A23B8F9" w:rsidR="00462CFD" w:rsidRPr="00AB3DBC" w:rsidRDefault="00462CFD" w:rsidP="00462CFD">
            <w:pPr>
              <w:spacing w:line="276" w:lineRule="auto"/>
              <w:ind w:right="189"/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</w:pPr>
            <w:r w:rsidRPr="00AB3DBC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>2009 по н/вр</w:t>
            </w:r>
          </w:p>
          <w:p w14:paraId="7344D2A1" w14:textId="0134F517" w:rsidR="00462CFD" w:rsidRPr="00AB3DBC" w:rsidRDefault="00462CFD" w:rsidP="00462CFD">
            <w:pPr>
              <w:spacing w:line="276" w:lineRule="auto"/>
              <w:ind w:right="189"/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</w:pPr>
          </w:p>
          <w:p w14:paraId="45646F15" w14:textId="0F7EE871" w:rsidR="00462CFD" w:rsidRPr="00AB3DBC" w:rsidRDefault="00462CFD" w:rsidP="00462CFD">
            <w:pPr>
              <w:spacing w:line="276" w:lineRule="auto"/>
              <w:ind w:right="189"/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</w:pPr>
          </w:p>
        </w:tc>
        <w:tc>
          <w:tcPr>
            <w:tcW w:w="7920" w:type="dxa"/>
          </w:tcPr>
          <w:p w14:paraId="4BED4CB2" w14:textId="4FA47588" w:rsidR="00462CFD" w:rsidRPr="00AB3DBC" w:rsidRDefault="00462CFD" w:rsidP="00462CFD">
            <w:pPr>
              <w:spacing w:line="276" w:lineRule="auto"/>
              <w:ind w:right="189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</w:pPr>
            <w:r w:rsidRPr="00AB3DBC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 xml:space="preserve">Доцент кафедры международного и европейского права, </w:t>
            </w:r>
            <w:r w:rsidR="00625A99" w:rsidRPr="00AB3DBC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>а также сотрудничество с</w:t>
            </w:r>
            <w:r w:rsidRPr="00AB3DBC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 xml:space="preserve"> кафедр</w:t>
            </w:r>
            <w:r w:rsidR="00625A99" w:rsidRPr="00AB3DBC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>ой</w:t>
            </w:r>
            <w:r w:rsidRPr="00AB3DBC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 xml:space="preserve"> уголовного и уголовно-процессуального права И</w:t>
            </w:r>
            <w:r w:rsidR="0003699F" w:rsidRPr="00AB3DBC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>нститута права</w:t>
            </w:r>
            <w:r w:rsidRPr="00AB3DBC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 xml:space="preserve"> РАУ</w:t>
            </w:r>
          </w:p>
        </w:tc>
      </w:tr>
      <w:tr w:rsidR="004C6576" w:rsidRPr="00AB3DBC" w14:paraId="7E7158C6" w14:textId="77777777" w:rsidTr="00462CFD">
        <w:tc>
          <w:tcPr>
            <w:tcW w:w="2070" w:type="dxa"/>
          </w:tcPr>
          <w:p w14:paraId="04456C96" w14:textId="77777777" w:rsidR="005338C9" w:rsidRPr="00AB3DBC" w:rsidRDefault="00462CFD" w:rsidP="00462CFD">
            <w:pPr>
              <w:spacing w:line="276" w:lineRule="auto"/>
              <w:ind w:right="189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ru-RU"/>
              </w:rPr>
            </w:pPr>
            <w:bookmarkStart w:id="0" w:name="_Hlk165718898"/>
            <w:r w:rsidRPr="00AB3DBC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ru-RU"/>
              </w:rPr>
              <w:t>Ранее:</w:t>
            </w:r>
          </w:p>
          <w:p w14:paraId="648E873F" w14:textId="2D53F2BF" w:rsidR="00682FF4" w:rsidRDefault="00682FF4" w:rsidP="00462CFD">
            <w:pPr>
              <w:spacing w:line="276" w:lineRule="auto"/>
              <w:ind w:right="189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AB3DBC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2023 </w:t>
            </w:r>
            <w:r w:rsidR="00AB3DBC">
              <w:rPr>
                <w:rFonts w:ascii="GHEA Grapalat" w:eastAsia="Calibri" w:hAnsi="GHEA Grapalat" w:cs="Times New Roman"/>
                <w:sz w:val="24"/>
                <w:szCs w:val="24"/>
              </w:rPr>
              <w:t>–</w:t>
            </w:r>
            <w:r w:rsidRPr="00AB3DBC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2025</w:t>
            </w:r>
          </w:p>
          <w:p w14:paraId="485D3245" w14:textId="77777777" w:rsidR="00094BDA" w:rsidRDefault="00094BDA" w:rsidP="00462CFD">
            <w:pPr>
              <w:spacing w:line="276" w:lineRule="auto"/>
              <w:ind w:right="189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4F356CDC" w14:textId="29915B02" w:rsidR="00AB3DBC" w:rsidRPr="00AB3DBC" w:rsidRDefault="00AB3DBC" w:rsidP="00462CFD">
            <w:pPr>
              <w:spacing w:line="276" w:lineRule="auto"/>
              <w:ind w:right="189"/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</w:pPr>
            <w:r w:rsidRPr="00AB3DBC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2022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>- 2025</w:t>
            </w:r>
          </w:p>
        </w:tc>
        <w:tc>
          <w:tcPr>
            <w:tcW w:w="7920" w:type="dxa"/>
          </w:tcPr>
          <w:p w14:paraId="4BCFB49F" w14:textId="77777777" w:rsidR="005338C9" w:rsidRPr="00AB3DBC" w:rsidRDefault="005338C9" w:rsidP="00462CFD">
            <w:pPr>
              <w:spacing w:line="276" w:lineRule="auto"/>
              <w:ind w:right="189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</w:pPr>
          </w:p>
          <w:p w14:paraId="38273E3A" w14:textId="3A5E530A" w:rsidR="00682FF4" w:rsidRPr="00094BDA" w:rsidRDefault="00AB3DBC" w:rsidP="00462CFD">
            <w:pPr>
              <w:spacing w:line="276" w:lineRule="auto"/>
              <w:ind w:right="189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 xml:space="preserve">Консультант </w:t>
            </w:r>
            <w:r w:rsidR="00094BDA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 xml:space="preserve">Бюро </w:t>
            </w:r>
            <w:r w:rsidR="00682FF4" w:rsidRPr="00AB3DBC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>Международн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>ой</w:t>
            </w:r>
            <w:r w:rsidR="00682FF4" w:rsidRPr="00AB3DBC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 xml:space="preserve"> организаци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>и</w:t>
            </w:r>
            <w:r w:rsidR="00682FF4" w:rsidRPr="00AB3DBC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 xml:space="preserve"> труда</w:t>
            </w:r>
            <w:r w:rsidR="00094BDA" w:rsidRPr="00094BDA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 xml:space="preserve"> </w:t>
            </w:r>
            <w:r w:rsidR="00094BDA" w:rsidRPr="00094BDA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>для стран Восточной Европы и Центральной Азии</w:t>
            </w:r>
          </w:p>
          <w:p w14:paraId="4F9E13FB" w14:textId="3AB321E2" w:rsidR="00AB3DBC" w:rsidRPr="00AB3DBC" w:rsidRDefault="00AB3DBC" w:rsidP="00462CFD">
            <w:pPr>
              <w:spacing w:line="276" w:lineRule="auto"/>
              <w:ind w:right="189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</w:pPr>
            <w:r w:rsidRPr="00AB3DBC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>Преподаватель курсов повышения квалификации адвокатов</w:t>
            </w:r>
            <w:r w:rsidRPr="00AB3DBC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 xml:space="preserve"> </w:t>
            </w:r>
            <w:r w:rsidRPr="00AB3DBC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>Палат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>ы</w:t>
            </w:r>
            <w:r w:rsidRPr="00AB3DBC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 xml:space="preserve"> адвокатов РА</w:t>
            </w:r>
            <w:r w:rsidR="00094BDA" w:rsidRPr="00094BDA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 xml:space="preserve"> </w:t>
            </w:r>
            <w:r w:rsidR="00094BDA" w:rsidRPr="00094BDA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 xml:space="preserve">(продолжаемая программа) </w:t>
            </w:r>
            <w:r w:rsidRPr="00AB3DBC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bookmarkEnd w:id="0"/>
      <w:tr w:rsidR="004C6576" w:rsidRPr="00AB3DBC" w14:paraId="3FECD386" w14:textId="77777777" w:rsidTr="00462CFD">
        <w:tc>
          <w:tcPr>
            <w:tcW w:w="2070" w:type="dxa"/>
          </w:tcPr>
          <w:p w14:paraId="5D67A6E7" w14:textId="5CB4EDF5" w:rsidR="004C6576" w:rsidRPr="00AB3DBC" w:rsidRDefault="004C6576" w:rsidP="00462CFD">
            <w:pPr>
              <w:spacing w:line="276" w:lineRule="auto"/>
              <w:ind w:right="189"/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</w:pPr>
            <w:r w:rsidRPr="00AB3DBC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 xml:space="preserve">2013 </w:t>
            </w:r>
            <w:r w:rsidR="00682FF4" w:rsidRPr="00AB3DBC">
              <w:rPr>
                <w:rFonts w:ascii="GHEA Grapalat" w:eastAsia="Calibri" w:hAnsi="GHEA Grapalat" w:cs="Times New Roman"/>
                <w:sz w:val="24"/>
                <w:szCs w:val="24"/>
              </w:rPr>
              <w:t>-</w:t>
            </w:r>
            <w:r w:rsidRPr="00AB3DBC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 xml:space="preserve"> 2021</w:t>
            </w:r>
          </w:p>
        </w:tc>
        <w:tc>
          <w:tcPr>
            <w:tcW w:w="7920" w:type="dxa"/>
          </w:tcPr>
          <w:p w14:paraId="6C7AD93C" w14:textId="5AE6ACBF" w:rsidR="004C6576" w:rsidRPr="00AB3DBC" w:rsidRDefault="004C6576" w:rsidP="00462CFD">
            <w:pPr>
              <w:spacing w:line="276" w:lineRule="auto"/>
              <w:ind w:right="189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</w:pPr>
            <w:r w:rsidRPr="00AB3DBC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 xml:space="preserve">Проректор </w:t>
            </w:r>
            <w:r w:rsidR="00462CFD" w:rsidRPr="00AB3DBC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 xml:space="preserve">по международному сотрудничеству </w:t>
            </w:r>
            <w:r w:rsidRPr="00AB3DBC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>А</w:t>
            </w:r>
            <w:r w:rsidR="00462CFD" w:rsidRPr="00AB3DBC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>рмянского государствен</w:t>
            </w:r>
            <w:r w:rsidR="00462CFD" w:rsidRPr="00AB3DBC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softHyphen/>
            </w:r>
            <w:r w:rsidR="00462CFD" w:rsidRPr="00AB3DBC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softHyphen/>
              <w:t>ного педагогического университа им. Хачатура Абовяна</w:t>
            </w:r>
          </w:p>
        </w:tc>
      </w:tr>
      <w:tr w:rsidR="004C6576" w:rsidRPr="00AB3DBC" w14:paraId="77485FF3" w14:textId="77777777" w:rsidTr="00462CFD">
        <w:tc>
          <w:tcPr>
            <w:tcW w:w="2070" w:type="dxa"/>
          </w:tcPr>
          <w:p w14:paraId="7B7B97EA" w14:textId="77777777" w:rsidR="004C6576" w:rsidRPr="00AB3DBC" w:rsidRDefault="004C6576" w:rsidP="00462CFD">
            <w:pPr>
              <w:spacing w:line="276" w:lineRule="auto"/>
              <w:ind w:right="189"/>
              <w:rPr>
                <w:rFonts w:ascii="GHEA Grapalat" w:eastAsia="Calibri" w:hAnsi="GHEA Grapalat" w:cs="Times New Roman"/>
                <w:b/>
                <w:sz w:val="24"/>
                <w:szCs w:val="24"/>
                <w:lang w:val="ru-RU"/>
              </w:rPr>
            </w:pPr>
            <w:r w:rsidRPr="00AB3DBC">
              <w:rPr>
                <w:rFonts w:ascii="GHEA Grapalat" w:eastAsia="Calibri" w:hAnsi="GHEA Grapalat" w:cs="Times New Roman"/>
                <w:sz w:val="24"/>
                <w:szCs w:val="24"/>
                <w:lang w:val="en-GB"/>
              </w:rPr>
              <w:t>2011 – 2013</w:t>
            </w:r>
          </w:p>
        </w:tc>
        <w:tc>
          <w:tcPr>
            <w:tcW w:w="7920" w:type="dxa"/>
          </w:tcPr>
          <w:p w14:paraId="4F7FDCD9" w14:textId="5A616AFB" w:rsidR="004C6576" w:rsidRPr="00AB3DBC" w:rsidRDefault="004C6576" w:rsidP="00462CFD">
            <w:pPr>
              <w:spacing w:line="276" w:lineRule="auto"/>
              <w:ind w:right="189"/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</w:pPr>
            <w:r w:rsidRPr="00AB3DBC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>Проректор по науке</w:t>
            </w:r>
            <w:r w:rsidR="00B513B6" w:rsidRPr="00AB3DBC">
              <w:rPr>
                <w:rFonts w:ascii="GHEA Grapalat" w:hAnsi="GHEA Grapalat"/>
                <w:lang w:val="ru-RU"/>
              </w:rPr>
              <w:t xml:space="preserve"> </w:t>
            </w:r>
            <w:r w:rsidR="00B513B6" w:rsidRPr="00AB3DBC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>Армянского государственного педагогического университа им. Хачатура Абовяна</w:t>
            </w:r>
          </w:p>
        </w:tc>
      </w:tr>
      <w:tr w:rsidR="004C6576" w:rsidRPr="00AB3DBC" w14:paraId="695FCA49" w14:textId="77777777" w:rsidTr="00462CFD">
        <w:tc>
          <w:tcPr>
            <w:tcW w:w="2070" w:type="dxa"/>
          </w:tcPr>
          <w:p w14:paraId="2E95D56E" w14:textId="77777777" w:rsidR="004C6576" w:rsidRPr="00AB3DBC" w:rsidRDefault="004C6576" w:rsidP="00462CFD">
            <w:pPr>
              <w:spacing w:line="276" w:lineRule="auto"/>
              <w:ind w:right="189"/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</w:pPr>
            <w:r w:rsidRPr="00AB3DBC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>2009 - 2011</w:t>
            </w:r>
          </w:p>
        </w:tc>
        <w:tc>
          <w:tcPr>
            <w:tcW w:w="7920" w:type="dxa"/>
          </w:tcPr>
          <w:p w14:paraId="4529A305" w14:textId="3EDD3728" w:rsidR="004C6576" w:rsidRPr="00AB3DBC" w:rsidRDefault="004C6576" w:rsidP="00462CFD">
            <w:pPr>
              <w:spacing w:line="276" w:lineRule="auto"/>
              <w:ind w:right="189"/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</w:pPr>
            <w:r w:rsidRPr="00AB3DBC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>Начальник контрольного управления министерства юстиции Р</w:t>
            </w:r>
            <w:r w:rsidR="00B513B6" w:rsidRPr="00AB3DBC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>еспублики Армения</w:t>
            </w:r>
          </w:p>
        </w:tc>
      </w:tr>
      <w:tr w:rsidR="004C6576" w:rsidRPr="00AB3DBC" w14:paraId="0230EDA6" w14:textId="77777777" w:rsidTr="00462CFD">
        <w:tc>
          <w:tcPr>
            <w:tcW w:w="2070" w:type="dxa"/>
          </w:tcPr>
          <w:p w14:paraId="1AE039B3" w14:textId="77777777" w:rsidR="004C6576" w:rsidRPr="00AB3DBC" w:rsidRDefault="004C6576" w:rsidP="00462CFD">
            <w:pPr>
              <w:spacing w:line="276" w:lineRule="auto"/>
              <w:ind w:right="189"/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</w:pPr>
            <w:r w:rsidRPr="00AB3DBC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>2002 - 2009</w:t>
            </w:r>
          </w:p>
        </w:tc>
        <w:tc>
          <w:tcPr>
            <w:tcW w:w="7920" w:type="dxa"/>
          </w:tcPr>
          <w:p w14:paraId="27124013" w14:textId="5EF0E2BD" w:rsidR="004C6576" w:rsidRPr="00AB3DBC" w:rsidRDefault="004C6576" w:rsidP="00462CFD">
            <w:pPr>
              <w:spacing w:line="276" w:lineRule="auto"/>
              <w:ind w:right="189"/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</w:pPr>
            <w:r w:rsidRPr="00AB3DBC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 xml:space="preserve">Начальник отдела экспертиз публичного законодательства Национального Собрания </w:t>
            </w:r>
            <w:r w:rsidR="00B513B6" w:rsidRPr="00AB3DBC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>Республики Армения</w:t>
            </w:r>
          </w:p>
        </w:tc>
      </w:tr>
      <w:tr w:rsidR="004C6576" w:rsidRPr="00AB3DBC" w14:paraId="391B3287" w14:textId="77777777" w:rsidTr="00462CFD">
        <w:tc>
          <w:tcPr>
            <w:tcW w:w="2070" w:type="dxa"/>
          </w:tcPr>
          <w:p w14:paraId="2A19BD7E" w14:textId="77777777" w:rsidR="004C6576" w:rsidRPr="00AB3DBC" w:rsidRDefault="004C6576" w:rsidP="00462CFD">
            <w:pPr>
              <w:spacing w:line="276" w:lineRule="auto"/>
              <w:ind w:right="189"/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</w:pPr>
            <w:r w:rsidRPr="00AB3DBC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 xml:space="preserve">2004 – 2006 </w:t>
            </w:r>
          </w:p>
        </w:tc>
        <w:tc>
          <w:tcPr>
            <w:tcW w:w="7920" w:type="dxa"/>
          </w:tcPr>
          <w:p w14:paraId="3887497E" w14:textId="342D0C50" w:rsidR="004C6576" w:rsidRPr="00AB3DBC" w:rsidRDefault="00B513B6" w:rsidP="00462CFD">
            <w:pPr>
              <w:spacing w:line="276" w:lineRule="auto"/>
              <w:ind w:right="189"/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</w:pPr>
            <w:r w:rsidRPr="00AB3DBC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>З</w:t>
            </w:r>
            <w:r w:rsidR="004C6576" w:rsidRPr="00AB3DBC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 xml:space="preserve">аведующий кафедрой уголовного и уголовно-процессуального права </w:t>
            </w:r>
            <w:r w:rsidRPr="00AB3DBC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 xml:space="preserve">юридического факультета </w:t>
            </w:r>
            <w:r w:rsidR="004C6576" w:rsidRPr="00AB3DBC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>Р</w:t>
            </w:r>
            <w:r w:rsidRPr="00AB3DBC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>оссийско-Армянского университета</w:t>
            </w:r>
          </w:p>
        </w:tc>
      </w:tr>
      <w:tr w:rsidR="004C6576" w:rsidRPr="00AB3DBC" w14:paraId="6F8C408B" w14:textId="77777777" w:rsidTr="00462CFD">
        <w:tc>
          <w:tcPr>
            <w:tcW w:w="2070" w:type="dxa"/>
          </w:tcPr>
          <w:p w14:paraId="636E3105" w14:textId="77777777" w:rsidR="004C6576" w:rsidRPr="00AB3DBC" w:rsidRDefault="004C6576" w:rsidP="00462CFD">
            <w:pPr>
              <w:spacing w:line="276" w:lineRule="auto"/>
              <w:ind w:right="189"/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</w:pPr>
            <w:r w:rsidRPr="00AB3DBC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lastRenderedPageBreak/>
              <w:t>1988- 2002</w:t>
            </w:r>
          </w:p>
        </w:tc>
        <w:tc>
          <w:tcPr>
            <w:tcW w:w="7920" w:type="dxa"/>
          </w:tcPr>
          <w:p w14:paraId="155B6DB4" w14:textId="4BA4E9CC" w:rsidR="004C6576" w:rsidRPr="00AB3DBC" w:rsidRDefault="004C6576" w:rsidP="00462CFD">
            <w:pPr>
              <w:spacing w:line="276" w:lineRule="auto"/>
              <w:ind w:right="189"/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</w:pPr>
            <w:r w:rsidRPr="00AB3DBC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 xml:space="preserve">Главный специалист юридического управления </w:t>
            </w:r>
            <w:r w:rsidR="00B513B6" w:rsidRPr="00AB3DBC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>Национального Собрания Республики Армения</w:t>
            </w:r>
          </w:p>
        </w:tc>
      </w:tr>
      <w:tr w:rsidR="004C6576" w:rsidRPr="00AB3DBC" w14:paraId="2E52AA7D" w14:textId="77777777" w:rsidTr="00462CFD">
        <w:tc>
          <w:tcPr>
            <w:tcW w:w="2070" w:type="dxa"/>
          </w:tcPr>
          <w:p w14:paraId="72951080" w14:textId="77777777" w:rsidR="004C6576" w:rsidRPr="00AB3DBC" w:rsidRDefault="004C6576" w:rsidP="00462CFD">
            <w:pPr>
              <w:spacing w:line="276" w:lineRule="auto"/>
              <w:ind w:right="189"/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</w:pPr>
            <w:r w:rsidRPr="00AB3DBC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>1997 - 1998</w:t>
            </w:r>
          </w:p>
        </w:tc>
        <w:tc>
          <w:tcPr>
            <w:tcW w:w="7920" w:type="dxa"/>
          </w:tcPr>
          <w:p w14:paraId="5BA6F004" w14:textId="6DC9FD8F" w:rsidR="004C6576" w:rsidRPr="00AB3DBC" w:rsidRDefault="004C6576" w:rsidP="00462CFD">
            <w:pPr>
              <w:spacing w:line="276" w:lineRule="auto"/>
              <w:ind w:right="189"/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</w:pPr>
            <w:r w:rsidRPr="00AB3DBC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>Заместитель зав</w:t>
            </w:r>
            <w:r w:rsidR="00AB3DBC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 xml:space="preserve">едующего </w:t>
            </w:r>
            <w:r w:rsidRPr="00AB3DBC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>кафедрой специальных дисциплин Ереванского института судебных экспертиз и психологии</w:t>
            </w:r>
          </w:p>
        </w:tc>
      </w:tr>
      <w:tr w:rsidR="004C6576" w:rsidRPr="00AB3DBC" w14:paraId="24CC1788" w14:textId="77777777" w:rsidTr="00462CFD">
        <w:tc>
          <w:tcPr>
            <w:tcW w:w="2070" w:type="dxa"/>
          </w:tcPr>
          <w:p w14:paraId="34633981" w14:textId="77777777" w:rsidR="004C6576" w:rsidRPr="00AB3DBC" w:rsidRDefault="004C6576" w:rsidP="00462CFD">
            <w:pPr>
              <w:spacing w:line="276" w:lineRule="auto"/>
              <w:ind w:right="189"/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</w:pPr>
            <w:r w:rsidRPr="00AB3DBC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>1985-1987</w:t>
            </w:r>
          </w:p>
        </w:tc>
        <w:tc>
          <w:tcPr>
            <w:tcW w:w="7920" w:type="dxa"/>
          </w:tcPr>
          <w:p w14:paraId="5DA1D743" w14:textId="58663332" w:rsidR="004C6576" w:rsidRPr="00AB3DBC" w:rsidRDefault="004C6576" w:rsidP="00462CFD">
            <w:pPr>
              <w:spacing w:line="276" w:lineRule="auto"/>
              <w:ind w:right="189"/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</w:pPr>
            <w:r w:rsidRPr="00AB3DBC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>Разные должности в системе проку</w:t>
            </w:r>
            <w:r w:rsidR="00B513B6" w:rsidRPr="00AB3DBC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>р</w:t>
            </w:r>
            <w:r w:rsidRPr="00AB3DBC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 xml:space="preserve">атуры </w:t>
            </w:r>
            <w:r w:rsidR="00B513B6" w:rsidRPr="00AB3DBC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>Республики Армения</w:t>
            </w:r>
            <w:r w:rsidRPr="00AB3DBC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>, в том числе старший помощник прокурора, прокурор отдела, начальник отдела общего надзора</w:t>
            </w:r>
          </w:p>
        </w:tc>
      </w:tr>
      <w:tr w:rsidR="004C6576" w:rsidRPr="00AB3DBC" w14:paraId="757C902C" w14:textId="77777777" w:rsidTr="00462CFD">
        <w:tc>
          <w:tcPr>
            <w:tcW w:w="2070" w:type="dxa"/>
          </w:tcPr>
          <w:p w14:paraId="44AF8F5A" w14:textId="77777777" w:rsidR="004C6576" w:rsidRPr="00AB3DBC" w:rsidRDefault="004C6576" w:rsidP="00462CFD">
            <w:pPr>
              <w:spacing w:line="276" w:lineRule="auto"/>
              <w:ind w:right="189"/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</w:pPr>
            <w:r w:rsidRPr="00AB3DBC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>1982 - 1985</w:t>
            </w:r>
          </w:p>
        </w:tc>
        <w:tc>
          <w:tcPr>
            <w:tcW w:w="7920" w:type="dxa"/>
          </w:tcPr>
          <w:p w14:paraId="1850F967" w14:textId="28748E7D" w:rsidR="004C6576" w:rsidRPr="00AB3DBC" w:rsidRDefault="004C6576" w:rsidP="00462CFD">
            <w:pPr>
              <w:spacing w:line="276" w:lineRule="auto"/>
              <w:ind w:right="189"/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</w:pPr>
            <w:r w:rsidRPr="00AB3DBC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>Преподаватель кафедры экономической истории и права</w:t>
            </w:r>
            <w:r w:rsidR="00AB3DBC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 xml:space="preserve"> </w:t>
            </w:r>
            <w:r w:rsidRPr="00AB3DBC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>Ереванского</w:t>
            </w:r>
            <w:r w:rsidR="00AB3DBC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 xml:space="preserve"> </w:t>
            </w:r>
            <w:r w:rsidRPr="00AB3DBC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>института народного хозяйства</w:t>
            </w:r>
          </w:p>
        </w:tc>
      </w:tr>
    </w:tbl>
    <w:p w14:paraId="1F0D2483" w14:textId="77777777" w:rsidR="0041670A" w:rsidRPr="00AB3DBC" w:rsidRDefault="0041670A" w:rsidP="00462CFD">
      <w:pPr>
        <w:spacing w:after="0" w:line="276" w:lineRule="auto"/>
        <w:ind w:right="189"/>
        <w:jc w:val="both"/>
        <w:rPr>
          <w:rFonts w:ascii="GHEA Grapalat" w:eastAsia="Calibri" w:hAnsi="GHEA Grapalat" w:cs="Times New Roman"/>
          <w:b/>
          <w:sz w:val="24"/>
          <w:szCs w:val="24"/>
          <w:u w:val="single"/>
          <w:lang w:val="ru-RU"/>
        </w:rPr>
      </w:pPr>
    </w:p>
    <w:p w14:paraId="563E695D" w14:textId="733DC682" w:rsidR="0041670A" w:rsidRPr="00AB3DBC" w:rsidRDefault="0041670A" w:rsidP="00462CFD">
      <w:pPr>
        <w:spacing w:after="0" w:line="276" w:lineRule="auto"/>
        <w:ind w:right="189"/>
        <w:jc w:val="both"/>
        <w:rPr>
          <w:rFonts w:ascii="GHEA Grapalat" w:eastAsia="Calibri" w:hAnsi="GHEA Grapalat" w:cs="Times New Roman"/>
          <w:sz w:val="24"/>
          <w:szCs w:val="24"/>
          <w:lang w:val="ru-RU"/>
        </w:rPr>
      </w:pPr>
      <w:r w:rsidRPr="00AB3DBC">
        <w:rPr>
          <w:rFonts w:ascii="GHEA Grapalat" w:eastAsia="Calibri" w:hAnsi="GHEA Grapalat" w:cs="Times New Roman"/>
          <w:b/>
          <w:sz w:val="24"/>
          <w:szCs w:val="24"/>
          <w:u w:val="single"/>
          <w:lang w:val="ru-RU"/>
        </w:rPr>
        <w:t>Владение языками:</w:t>
      </w:r>
      <w:r w:rsidRPr="00AB3DBC">
        <w:rPr>
          <w:rFonts w:ascii="GHEA Grapalat" w:eastAsia="Calibri" w:hAnsi="GHEA Grapalat" w:cs="Times New Roman"/>
          <w:sz w:val="24"/>
          <w:szCs w:val="24"/>
          <w:lang w:val="ru-RU"/>
        </w:rPr>
        <w:t xml:space="preserve"> армянский и русский (свободно, профессионально), английский</w:t>
      </w:r>
      <w:r w:rsidR="00094BDA">
        <w:rPr>
          <w:rFonts w:ascii="GHEA Grapalat" w:eastAsia="Calibri" w:hAnsi="GHEA Grapalat" w:cs="Times New Roman"/>
          <w:sz w:val="24"/>
          <w:szCs w:val="24"/>
          <w:lang w:val="ru-RU"/>
        </w:rPr>
        <w:t xml:space="preserve"> </w:t>
      </w:r>
      <w:r w:rsidRPr="00AB3DBC">
        <w:rPr>
          <w:rFonts w:ascii="GHEA Grapalat" w:eastAsia="Calibri" w:hAnsi="GHEA Grapalat" w:cs="Times New Roman"/>
          <w:sz w:val="24"/>
          <w:szCs w:val="24"/>
          <w:lang w:val="ru-RU"/>
        </w:rPr>
        <w:t>(рабочий)</w:t>
      </w:r>
    </w:p>
    <w:p w14:paraId="335D0255" w14:textId="77777777" w:rsidR="0041670A" w:rsidRPr="00AB3DBC" w:rsidRDefault="0041670A" w:rsidP="00462CFD">
      <w:pPr>
        <w:spacing w:after="0" w:line="276" w:lineRule="auto"/>
        <w:ind w:right="189"/>
        <w:rPr>
          <w:rFonts w:ascii="GHEA Grapalat" w:eastAsia="Calibri" w:hAnsi="GHEA Grapalat" w:cs="Times New Roman"/>
          <w:b/>
          <w:sz w:val="24"/>
          <w:szCs w:val="24"/>
          <w:u w:val="single"/>
          <w:lang w:val="ru-RU"/>
        </w:rPr>
      </w:pPr>
    </w:p>
    <w:p w14:paraId="122F3FCA" w14:textId="77777777" w:rsidR="0041670A" w:rsidRPr="00AB3DBC" w:rsidRDefault="0041670A" w:rsidP="00462CFD">
      <w:pPr>
        <w:spacing w:after="0" w:line="276" w:lineRule="auto"/>
        <w:ind w:right="189"/>
        <w:rPr>
          <w:rFonts w:ascii="GHEA Grapalat" w:eastAsia="Calibri" w:hAnsi="GHEA Grapalat" w:cs="Times New Roman"/>
          <w:b/>
          <w:sz w:val="24"/>
          <w:szCs w:val="24"/>
          <w:lang w:val="ru-RU"/>
        </w:rPr>
      </w:pPr>
      <w:r w:rsidRPr="00AB3DBC">
        <w:rPr>
          <w:rFonts w:ascii="GHEA Grapalat" w:eastAsia="Calibri" w:hAnsi="GHEA Grapalat" w:cs="Times New Roman"/>
          <w:b/>
          <w:sz w:val="24"/>
          <w:szCs w:val="24"/>
          <w:u w:val="single"/>
          <w:lang w:val="ru-RU"/>
        </w:rPr>
        <w:t>Публикации:</w:t>
      </w:r>
      <w:r w:rsidRPr="00AB3DBC">
        <w:rPr>
          <w:rFonts w:ascii="GHEA Grapalat" w:eastAsia="Calibri" w:hAnsi="GHEA Grapalat" w:cs="Times New Roman"/>
          <w:b/>
          <w:sz w:val="24"/>
          <w:szCs w:val="24"/>
          <w:lang w:val="ru-RU"/>
        </w:rPr>
        <w:t xml:space="preserve"> </w:t>
      </w:r>
      <w:r w:rsidRPr="00AB3DBC">
        <w:rPr>
          <w:rFonts w:ascii="GHEA Grapalat" w:eastAsia="Calibri" w:hAnsi="GHEA Grapalat" w:cs="Times New Roman"/>
          <w:sz w:val="24"/>
          <w:szCs w:val="24"/>
          <w:lang w:val="ru-RU"/>
        </w:rPr>
        <w:t>более 30 публикаций, в т.ч. коллективные монографии, статьи, учебно-методические комплексы</w:t>
      </w:r>
    </w:p>
    <w:p w14:paraId="39AED1BE" w14:textId="77777777" w:rsidR="0041670A" w:rsidRPr="00AB3DBC" w:rsidRDefault="0041670A" w:rsidP="00462CFD">
      <w:pPr>
        <w:spacing w:after="0" w:line="276" w:lineRule="auto"/>
        <w:ind w:right="189"/>
        <w:rPr>
          <w:rFonts w:ascii="GHEA Grapalat" w:eastAsia="Calibri" w:hAnsi="GHEA Grapalat" w:cs="Times New Roman"/>
          <w:b/>
          <w:sz w:val="24"/>
          <w:szCs w:val="24"/>
          <w:lang w:val="ru-RU"/>
        </w:rPr>
      </w:pPr>
      <w:r w:rsidRPr="00AB3DBC">
        <w:rPr>
          <w:rFonts w:ascii="GHEA Grapalat" w:eastAsia="Calibri" w:hAnsi="GHEA Grapalat" w:cs="Times New Roman"/>
          <w:b/>
          <w:sz w:val="24"/>
          <w:szCs w:val="24"/>
          <w:lang w:val="ru-RU"/>
        </w:rPr>
        <w:t>Публикации (выборочно):</w:t>
      </w:r>
    </w:p>
    <w:p w14:paraId="5AD63BB6" w14:textId="77777777" w:rsidR="008E4CAB" w:rsidRPr="00AB3DBC" w:rsidRDefault="008E4CAB" w:rsidP="008E4CAB">
      <w:pPr>
        <w:pStyle w:val="ListParagraph"/>
        <w:numPr>
          <w:ilvl w:val="0"/>
          <w:numId w:val="4"/>
        </w:numPr>
        <w:spacing w:after="0" w:line="276" w:lineRule="auto"/>
        <w:ind w:right="189"/>
        <w:jc w:val="both"/>
        <w:rPr>
          <w:rFonts w:ascii="GHEA Grapalat" w:eastAsia="Cambria Math" w:hAnsi="GHEA Grapalat" w:cs="Times New Roman"/>
          <w:lang w:val="hy-AM"/>
        </w:rPr>
      </w:pPr>
      <w:r w:rsidRPr="00AB3DBC">
        <w:rPr>
          <w:rFonts w:ascii="GHEA Grapalat" w:eastAsia="Cambria Math" w:hAnsi="GHEA Grapalat" w:cs="Times New Roman"/>
          <w:lang w:val="hy-AM"/>
        </w:rPr>
        <w:t>Քաղաքացիաիրավական պայմանագրերի ժողովածու (պրոֆ</w:t>
      </w:r>
      <w:r w:rsidRPr="00AB3DBC">
        <w:rPr>
          <w:rFonts w:ascii="Cambria Math" w:eastAsia="Cambria Math" w:hAnsi="Cambria Math" w:cs="Cambria Math"/>
          <w:lang w:val="hy-AM"/>
        </w:rPr>
        <w:t>․</w:t>
      </w:r>
      <w:r w:rsidRPr="00AB3DBC">
        <w:rPr>
          <w:rFonts w:ascii="GHEA Grapalat" w:eastAsia="Cambria Math" w:hAnsi="GHEA Grapalat" w:cs="Times New Roman"/>
          <w:lang w:val="hy-AM"/>
        </w:rPr>
        <w:t>Վ</w:t>
      </w:r>
      <w:r w:rsidRPr="00AB3DBC">
        <w:rPr>
          <w:rFonts w:ascii="Cambria Math" w:eastAsia="Cambria Math" w:hAnsi="Cambria Math" w:cs="Cambria Math"/>
          <w:lang w:val="hy-AM"/>
        </w:rPr>
        <w:t>․</w:t>
      </w:r>
      <w:r w:rsidRPr="00AB3DBC">
        <w:rPr>
          <w:rFonts w:ascii="GHEA Grapalat" w:eastAsia="Cambria Math" w:hAnsi="GHEA Grapalat" w:cs="Times New Roman"/>
          <w:lang w:val="hy-AM"/>
        </w:rPr>
        <w:t>Ռ</w:t>
      </w:r>
      <w:r w:rsidRPr="00AB3DBC">
        <w:rPr>
          <w:rFonts w:ascii="Cambria Math" w:eastAsia="Cambria Math" w:hAnsi="Cambria Math" w:cs="Cambria Math"/>
          <w:lang w:val="hy-AM"/>
        </w:rPr>
        <w:t>․</w:t>
      </w:r>
      <w:r w:rsidRPr="00AB3DBC">
        <w:rPr>
          <w:rFonts w:ascii="GHEA Grapalat" w:eastAsia="Cambria Math" w:hAnsi="GHEA Grapalat" w:cs="Times New Roman"/>
          <w:lang w:val="hy-AM"/>
        </w:rPr>
        <w:t>Նազարյանի խմբագրությամբ), Երևան, 1999, (աշխ</w:t>
      </w:r>
      <w:r w:rsidRPr="00AB3DBC">
        <w:rPr>
          <w:rFonts w:ascii="Cambria Math" w:eastAsia="Cambria Math" w:hAnsi="Cambria Math" w:cs="Cambria Math"/>
          <w:lang w:val="hy-AM"/>
        </w:rPr>
        <w:t>․</w:t>
      </w:r>
      <w:r w:rsidRPr="00AB3DBC">
        <w:rPr>
          <w:rFonts w:ascii="GHEA Grapalat" w:eastAsia="Cambria Math" w:hAnsi="GHEA Grapalat" w:cs="Times New Roman"/>
          <w:lang w:val="hy-AM"/>
        </w:rPr>
        <w:t>խմբի անդամ)</w:t>
      </w:r>
    </w:p>
    <w:p w14:paraId="67BD897C" w14:textId="77777777" w:rsidR="008E4CAB" w:rsidRPr="00AB3DBC" w:rsidRDefault="008E4CAB" w:rsidP="008E4CAB">
      <w:pPr>
        <w:pStyle w:val="ListParagraph"/>
        <w:numPr>
          <w:ilvl w:val="0"/>
          <w:numId w:val="4"/>
        </w:numPr>
        <w:shd w:val="clear" w:color="auto" w:fill="FEFEFE"/>
        <w:spacing w:after="0" w:line="276" w:lineRule="auto"/>
        <w:ind w:right="189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AB3DBC">
        <w:rPr>
          <w:rFonts w:ascii="GHEA Grapalat" w:eastAsia="Times New Roman" w:hAnsi="GHEA Grapalat" w:cs="Times New Roman"/>
          <w:color w:val="000000"/>
          <w:lang w:val="hy-AM"/>
        </w:rPr>
        <w:t>Հանցավոր եկամուտների օրինականացմանը և ահաբեկչության ֆինանսավորմանը հակազդելու վերաբերյալ հիմնարար միջազային փաստաթղթեր (տեսական մեկնաբանություններով), տպագիր ժողովածու - Եր.: “Ասողիկ” հրատ. 2005թ., 410 էջ, համահեղ. Ա. Բոշնաղյան</w:t>
      </w:r>
    </w:p>
    <w:p w14:paraId="6D50481D" w14:textId="77777777" w:rsidR="008E4CAB" w:rsidRPr="00AB3DBC" w:rsidRDefault="008E4CAB" w:rsidP="008E4CAB">
      <w:pPr>
        <w:pStyle w:val="ListParagraph"/>
        <w:numPr>
          <w:ilvl w:val="0"/>
          <w:numId w:val="4"/>
        </w:numPr>
        <w:shd w:val="clear" w:color="auto" w:fill="FEFEFE"/>
        <w:spacing w:after="0" w:line="276" w:lineRule="auto"/>
        <w:ind w:right="189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AB3DBC">
        <w:rPr>
          <w:rFonts w:ascii="GHEA Grapalat" w:eastAsia="Times New Roman" w:hAnsi="GHEA Grapalat" w:cs="Times New Roman"/>
          <w:color w:val="000000"/>
          <w:lang w:val="hy-AM"/>
        </w:rPr>
        <w:t>Հայաստանի Հանրապետւթյան քրեական դատավարությանը մասնակցող անձանց պետական պաշտպանությունը, տպագիր - Եր.: “Լույս” հրատ., 2006թ., 304 էջ, համահեղ. Ա. Ղամբարյան</w:t>
      </w:r>
    </w:p>
    <w:p w14:paraId="3BEB7A38" w14:textId="77777777" w:rsidR="008E4CAB" w:rsidRPr="00AB3DBC" w:rsidRDefault="008E4CAB" w:rsidP="008E4CAB">
      <w:pPr>
        <w:pStyle w:val="ListParagraph"/>
        <w:numPr>
          <w:ilvl w:val="0"/>
          <w:numId w:val="4"/>
        </w:numPr>
        <w:spacing w:after="0" w:line="276" w:lineRule="auto"/>
        <w:ind w:right="189"/>
        <w:jc w:val="both"/>
        <w:rPr>
          <w:rFonts w:ascii="GHEA Grapalat" w:eastAsia="Cambria Math" w:hAnsi="GHEA Grapalat" w:cs="Times New Roman"/>
          <w:lang w:val="hy-AM"/>
        </w:rPr>
      </w:pPr>
      <w:r w:rsidRPr="00AB3DBC">
        <w:rPr>
          <w:rFonts w:ascii="GHEA Grapalat" w:eastAsia="Times New Roman" w:hAnsi="GHEA Grapalat" w:cs="Times New Roman"/>
          <w:color w:val="000000"/>
          <w:lang w:val="hy-AM"/>
        </w:rPr>
        <w:t>Հայաստանի Հանրապետությունում կիբեռանվտանգության հիմնախնդիրները, տպագիր - Եր.: “Ասողիկ” հրատ., 2006թ., 130 էջ, համահեղ. Ա. Բոշնաղյան, Ա. Թունյան, Ի. Մելյան</w:t>
      </w:r>
    </w:p>
    <w:p w14:paraId="53BC8F95" w14:textId="77777777" w:rsidR="008E4CAB" w:rsidRPr="00AB3DBC" w:rsidRDefault="008E4CAB" w:rsidP="008E4CAB">
      <w:pPr>
        <w:pStyle w:val="ListParagraph"/>
        <w:numPr>
          <w:ilvl w:val="0"/>
          <w:numId w:val="4"/>
        </w:numPr>
        <w:shd w:val="clear" w:color="auto" w:fill="FEFEFE"/>
        <w:spacing w:after="0" w:line="276" w:lineRule="auto"/>
        <w:ind w:right="189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AB3DBC">
        <w:rPr>
          <w:rFonts w:ascii="GHEA Grapalat" w:eastAsia="Times New Roman" w:hAnsi="GHEA Grapalat" w:cs="Times New Roman"/>
          <w:color w:val="000000"/>
          <w:lang w:val="hy-AM"/>
        </w:rPr>
        <w:t>Հայաստանի Հանրապետությունում թրաֆիքինգի դեմ պայքարի իրավական հիմունքները (ձեռնարկ դասավանդողների համար), տպագիր - Ասողիկ, Երևան, 2011թ., 340 էջ, համահեղ. Դ. Թումասյան, Ա. Ղամբարյան, Տ. Պետրոսյան</w:t>
      </w:r>
    </w:p>
    <w:p w14:paraId="03DD2DC9" w14:textId="77777777" w:rsidR="008E4CAB" w:rsidRPr="00AB3DBC" w:rsidRDefault="008E4CAB" w:rsidP="008E4CAB">
      <w:pPr>
        <w:pStyle w:val="ListParagraph"/>
        <w:numPr>
          <w:ilvl w:val="0"/>
          <w:numId w:val="4"/>
        </w:numPr>
        <w:shd w:val="clear" w:color="auto" w:fill="FEFEFE"/>
        <w:spacing w:after="0" w:line="276" w:lineRule="auto"/>
        <w:ind w:right="189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AB3DBC">
        <w:rPr>
          <w:rFonts w:ascii="GHEA Grapalat" w:eastAsia="Times New Roman" w:hAnsi="GHEA Grapalat" w:cs="Times New Roman"/>
          <w:color w:val="000000"/>
          <w:lang w:val="hy-AM"/>
        </w:rPr>
        <w:t>Հայաստանի Հանրապետությունում մարդու թրաֆիքինգի և շահագործման դեմ պայքարի իրավական հիմունքները, Երևան, &lt;&lt;Ասողիկ&gt;&gt; հրատ., 2013, 277 էջ, Երեմյան Ա., Թումասյան Դ., Ղամբարյան Ա., Պետրոսյան Ա.</w:t>
      </w:r>
    </w:p>
    <w:p w14:paraId="573225A6" w14:textId="77777777" w:rsidR="008E4CAB" w:rsidRPr="00AB3DBC" w:rsidRDefault="008E4CAB" w:rsidP="008E4CAB">
      <w:pPr>
        <w:pStyle w:val="ListParagraph"/>
        <w:numPr>
          <w:ilvl w:val="0"/>
          <w:numId w:val="4"/>
        </w:numPr>
        <w:spacing w:after="0" w:line="276" w:lineRule="auto"/>
        <w:ind w:right="189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AB3DBC">
        <w:rPr>
          <w:rFonts w:ascii="GHEA Grapalat" w:eastAsia="Times New Roman" w:hAnsi="GHEA Grapalat" w:cs="Times New Roman"/>
          <w:color w:val="000000"/>
          <w:lang w:val="hy-AM"/>
        </w:rPr>
        <w:t>Քրեական դատավարության նպատակներով էլեկտրոնային տվյալների նախապահպանման և պահպանման մասին, Երեմյան, 2015թ</w:t>
      </w:r>
      <w:r w:rsidRPr="00AB3DBC">
        <w:rPr>
          <w:rFonts w:ascii="Cambria Math" w:eastAsia="Times New Roman" w:hAnsi="Cambria Math" w:cs="Cambria Math"/>
          <w:color w:val="000000"/>
          <w:lang w:val="hy-AM"/>
        </w:rPr>
        <w:t>․</w:t>
      </w:r>
      <w:r w:rsidRPr="00AB3DBC">
        <w:rPr>
          <w:rFonts w:ascii="GHEA Grapalat" w:eastAsia="Times New Roman" w:hAnsi="GHEA Grapalat" w:cs="Times New Roman"/>
          <w:color w:val="000000"/>
          <w:lang w:val="hy-AM"/>
        </w:rPr>
        <w:t>, 118 էջ, ձեռագրի իրավունքով</w:t>
      </w:r>
    </w:p>
    <w:p w14:paraId="39DB42E6" w14:textId="77777777" w:rsidR="008E4CAB" w:rsidRPr="00AB3DBC" w:rsidRDefault="008E4CAB" w:rsidP="008E4CAB">
      <w:pPr>
        <w:pStyle w:val="ListParagraph"/>
        <w:numPr>
          <w:ilvl w:val="0"/>
          <w:numId w:val="4"/>
        </w:numPr>
        <w:spacing w:after="0" w:line="276" w:lineRule="auto"/>
        <w:ind w:right="189"/>
        <w:jc w:val="both"/>
        <w:rPr>
          <w:rFonts w:ascii="GHEA Grapalat" w:eastAsia="Cambria Math" w:hAnsi="GHEA Grapalat" w:cs="Times New Roman"/>
          <w:bCs/>
          <w:i/>
          <w:lang w:val="hy-AM"/>
        </w:rPr>
      </w:pPr>
      <w:r w:rsidRPr="00AB3DBC">
        <w:rPr>
          <w:rFonts w:ascii="GHEA Grapalat" w:eastAsia="Cambria Math" w:hAnsi="GHEA Grapalat" w:cs="Times New Roman"/>
          <w:bCs/>
          <w:lang w:val="hy-AM"/>
        </w:rPr>
        <w:t xml:space="preserve">Vorontsova, Y., Martínez, M. A., Arakelyan, A., &amp; </w:t>
      </w:r>
      <w:r w:rsidRPr="00AB3DBC">
        <w:rPr>
          <w:rFonts w:ascii="GHEA Grapalat" w:eastAsia="Cambria Math" w:hAnsi="GHEA Grapalat" w:cs="Times New Roman"/>
          <w:b/>
          <w:bCs/>
          <w:i/>
          <w:lang w:val="hy-AM"/>
        </w:rPr>
        <w:t>Yeremyan, A.</w:t>
      </w:r>
      <w:r w:rsidRPr="00AB3DBC">
        <w:rPr>
          <w:rFonts w:ascii="GHEA Grapalat" w:eastAsia="Cambria Math" w:hAnsi="GHEA Grapalat" w:cs="Times New Roman"/>
          <w:b/>
          <w:bCs/>
          <w:lang w:val="hy-AM"/>
        </w:rPr>
        <w:t xml:space="preserve"> </w:t>
      </w:r>
      <w:r w:rsidRPr="00AB3DBC">
        <w:rPr>
          <w:rFonts w:ascii="GHEA Grapalat" w:eastAsia="Cambria Math" w:hAnsi="GHEA Grapalat" w:cs="Times New Roman"/>
          <w:bCs/>
          <w:lang w:val="hy-AM"/>
        </w:rPr>
        <w:t xml:space="preserve">Pedagogical Challenges of Transhumanism: Possible Threats in the Context of Digitalization. WISDOM, 17(1), </w:t>
      </w:r>
      <w:r w:rsidRPr="00AB3DBC">
        <w:rPr>
          <w:rFonts w:ascii="GHEA Grapalat" w:eastAsia="Cambria Math" w:hAnsi="GHEA Grapalat" w:cs="Times New Roman"/>
          <w:b/>
          <w:bCs/>
          <w:i/>
          <w:lang w:val="hy-AM"/>
        </w:rPr>
        <w:t>2021</w:t>
      </w:r>
      <w:r w:rsidRPr="00AB3DBC">
        <w:rPr>
          <w:rFonts w:ascii="GHEA Grapalat" w:eastAsia="Cambria Math" w:hAnsi="GHEA Grapalat" w:cs="Times New Roman"/>
          <w:b/>
          <w:bCs/>
          <w:lang w:val="hy-AM"/>
        </w:rPr>
        <w:t>,</w:t>
      </w:r>
      <w:r w:rsidRPr="00AB3DBC">
        <w:rPr>
          <w:rFonts w:ascii="GHEA Grapalat" w:eastAsia="Cambria Math" w:hAnsi="GHEA Grapalat" w:cs="Times New Roman"/>
          <w:bCs/>
          <w:lang w:val="hy-AM"/>
        </w:rPr>
        <w:t xml:space="preserve"> 162-168. </w:t>
      </w:r>
      <w:hyperlink r:id="rId6" w:history="1">
        <w:r w:rsidRPr="00AB3DBC">
          <w:rPr>
            <w:rStyle w:val="Hyperlink"/>
            <w:rFonts w:ascii="GHEA Grapalat" w:eastAsia="Cambria Math" w:hAnsi="GHEA Grapalat" w:cs="Times New Roman"/>
            <w:bCs/>
            <w:lang w:val="hy-AM"/>
          </w:rPr>
          <w:t>https://doi.org/10.24234/wisdom.v17i1.453</w:t>
        </w:r>
      </w:hyperlink>
      <w:r w:rsidRPr="00AB3DBC">
        <w:rPr>
          <w:rFonts w:ascii="GHEA Grapalat" w:eastAsia="Cambria Math" w:hAnsi="GHEA Grapalat" w:cs="Times New Roman"/>
          <w:bCs/>
          <w:lang w:val="hy-AM"/>
        </w:rPr>
        <w:t xml:space="preserve"> </w:t>
      </w:r>
      <w:r w:rsidRPr="00AB3DBC">
        <w:rPr>
          <w:rFonts w:ascii="GHEA Grapalat" w:eastAsia="Cambria Math" w:hAnsi="GHEA Grapalat" w:cs="Times New Roman"/>
          <w:bCs/>
          <w:i/>
          <w:lang w:val="hy-AM"/>
        </w:rPr>
        <w:t>(</w:t>
      </w:r>
      <w:r w:rsidRPr="00AB3DBC">
        <w:rPr>
          <w:rFonts w:ascii="GHEA Grapalat" w:eastAsia="Cambria Math" w:hAnsi="GHEA Grapalat" w:cs="Times New Roman"/>
          <w:b/>
          <w:bCs/>
          <w:i/>
          <w:lang w:val="hy-AM"/>
        </w:rPr>
        <w:t>SCOPUS</w:t>
      </w:r>
      <w:r w:rsidRPr="00AB3DBC">
        <w:rPr>
          <w:rFonts w:ascii="GHEA Grapalat" w:eastAsia="Cambria Math" w:hAnsi="GHEA Grapalat" w:cs="Times New Roman"/>
          <w:bCs/>
          <w:i/>
          <w:lang w:val="hy-AM"/>
        </w:rPr>
        <w:t>)</w:t>
      </w:r>
    </w:p>
    <w:p w14:paraId="2BA2331E" w14:textId="77777777" w:rsidR="008E4CAB" w:rsidRPr="00AB3DBC" w:rsidRDefault="008E4CAB" w:rsidP="008E4CAB">
      <w:pPr>
        <w:pStyle w:val="ListParagraph"/>
        <w:numPr>
          <w:ilvl w:val="0"/>
          <w:numId w:val="4"/>
        </w:numPr>
        <w:spacing w:after="0" w:line="276" w:lineRule="auto"/>
        <w:ind w:right="189"/>
        <w:jc w:val="both"/>
        <w:rPr>
          <w:rFonts w:ascii="GHEA Grapalat" w:eastAsia="Cambria Math" w:hAnsi="GHEA Grapalat" w:cs="Times New Roman"/>
          <w:bCs/>
          <w:i/>
          <w:lang w:val="hy-AM"/>
        </w:rPr>
      </w:pPr>
      <w:r w:rsidRPr="00AB3DBC">
        <w:rPr>
          <w:rFonts w:ascii="GHEA Grapalat" w:eastAsia="Cambria Math" w:hAnsi="GHEA Grapalat" w:cs="Times New Roman"/>
          <w:bCs/>
          <w:iCs/>
          <w:lang w:val="hy-AM"/>
        </w:rPr>
        <w:lastRenderedPageBreak/>
        <w:t xml:space="preserve">Ekaterina Kamchatova, Vyacheslav Burlakov, Olesya Dzyurdzya, </w:t>
      </w:r>
      <w:r w:rsidRPr="00AB3DBC">
        <w:rPr>
          <w:rFonts w:ascii="GHEA Grapalat" w:eastAsia="Cambria Math" w:hAnsi="GHEA Grapalat" w:cs="Times New Roman"/>
          <w:b/>
          <w:iCs/>
          <w:lang w:val="hy-AM"/>
        </w:rPr>
        <w:t>Ara Yeremyan,</w:t>
      </w:r>
      <w:r w:rsidRPr="00AB3DBC">
        <w:rPr>
          <w:rFonts w:ascii="GHEA Grapalat" w:eastAsia="Cambria Math" w:hAnsi="GHEA Grapalat" w:cs="Times New Roman"/>
          <w:bCs/>
          <w:iCs/>
          <w:lang w:val="hy-AM"/>
        </w:rPr>
        <w:t xml:space="preserve"> The paradigm of innovative economic development: a new    philosophy or the basis of evolution in the conditions of digitalization. DOI: WISDOM, Special Issue 1(2), </w:t>
      </w:r>
      <w:r w:rsidRPr="00AB3DBC">
        <w:rPr>
          <w:rFonts w:ascii="GHEA Grapalat" w:eastAsia="Cambria Math" w:hAnsi="GHEA Grapalat" w:cs="Times New Roman"/>
          <w:b/>
          <w:iCs/>
          <w:lang w:val="hy-AM"/>
        </w:rPr>
        <w:t>2022</w:t>
      </w:r>
      <w:r w:rsidRPr="00AB3DBC">
        <w:rPr>
          <w:rFonts w:ascii="GHEA Grapalat" w:eastAsia="Cambria Math" w:hAnsi="GHEA Grapalat" w:cs="Times New Roman"/>
          <w:b/>
          <w:iCs/>
        </w:rPr>
        <w:t>,</w:t>
      </w:r>
      <w:r w:rsidRPr="00AB3DBC">
        <w:rPr>
          <w:rFonts w:ascii="GHEA Grapalat" w:eastAsia="Cambria Math" w:hAnsi="GHEA Grapalat" w:cs="Times New Roman"/>
          <w:bCs/>
          <w:iCs/>
          <w:lang w:val="hy-AM"/>
        </w:rPr>
        <w:t xml:space="preserve"> Philosophical issues of economics, 67-74. </w:t>
      </w:r>
      <w:hyperlink r:id="rId7" w:history="1">
        <w:r w:rsidRPr="00AB3DBC">
          <w:rPr>
            <w:rStyle w:val="Hyperlink"/>
            <w:rFonts w:ascii="GHEA Grapalat" w:eastAsia="Cambria Math" w:hAnsi="GHEA Grapalat" w:cs="Times New Roman"/>
            <w:bCs/>
            <w:iCs/>
            <w:lang w:val="hy-AM"/>
          </w:rPr>
          <w:t>https://wisdomperiodical.com/index.php/wisdom/article/view/766/433</w:t>
        </w:r>
      </w:hyperlink>
      <w:r w:rsidRPr="00AB3DBC">
        <w:rPr>
          <w:rFonts w:ascii="GHEA Grapalat" w:eastAsia="Cambria Math" w:hAnsi="GHEA Grapalat" w:cs="Times New Roman"/>
          <w:bCs/>
          <w:iCs/>
          <w:lang w:val="hy-AM"/>
        </w:rPr>
        <w:t xml:space="preserve"> </w:t>
      </w:r>
      <w:r w:rsidRPr="00AB3DBC">
        <w:rPr>
          <w:rFonts w:ascii="GHEA Grapalat" w:eastAsia="Cambria Math" w:hAnsi="GHEA Grapalat" w:cs="Times New Roman"/>
          <w:b/>
          <w:i/>
          <w:lang w:val="hy-AM"/>
        </w:rPr>
        <w:t>(SCOPUS)</w:t>
      </w:r>
    </w:p>
    <w:p w14:paraId="088FDD45" w14:textId="77777777" w:rsidR="008E4CAB" w:rsidRPr="00AB3DBC" w:rsidRDefault="008E4CAB" w:rsidP="008E4CAB">
      <w:pPr>
        <w:pStyle w:val="ListParagraph"/>
        <w:numPr>
          <w:ilvl w:val="0"/>
          <w:numId w:val="4"/>
        </w:numPr>
        <w:spacing w:after="0" w:line="276" w:lineRule="auto"/>
        <w:ind w:right="189"/>
        <w:jc w:val="both"/>
        <w:rPr>
          <w:rFonts w:ascii="GHEA Grapalat" w:eastAsia="Cambria Math" w:hAnsi="GHEA Grapalat" w:cs="Times New Roman"/>
          <w:bCs/>
          <w:iCs/>
          <w:lang w:val="hy-AM"/>
        </w:rPr>
      </w:pPr>
      <w:r w:rsidRPr="00AB3DBC">
        <w:rPr>
          <w:rFonts w:ascii="GHEA Grapalat" w:eastAsia="Cambria Math" w:hAnsi="GHEA Grapalat" w:cs="Times New Roman"/>
          <w:b/>
          <w:i/>
          <w:lang w:val="hy-AM"/>
        </w:rPr>
        <w:t xml:space="preserve"> </w:t>
      </w:r>
      <w:bookmarkStart w:id="1" w:name="_Hlk165752765"/>
      <w:r w:rsidRPr="00AB3DBC">
        <w:rPr>
          <w:rFonts w:ascii="GHEA Grapalat" w:eastAsia="Cambria Math" w:hAnsi="GHEA Grapalat" w:cs="Times New Roman"/>
          <w:b/>
          <w:iCs/>
          <w:lang w:val="hy-AM"/>
        </w:rPr>
        <w:t>А.Еремян</w:t>
      </w:r>
      <w:r w:rsidRPr="00AB3DBC">
        <w:rPr>
          <w:rFonts w:ascii="GHEA Grapalat" w:eastAsia="Cambria Math" w:hAnsi="GHEA Grapalat" w:cs="Times New Roman"/>
          <w:bCs/>
          <w:iCs/>
          <w:lang w:val="hy-AM"/>
        </w:rPr>
        <w:t xml:space="preserve">, А.М.Аракелаян, Д.М.Аракелян, </w:t>
      </w:r>
      <w:r w:rsidRPr="00AB3DBC">
        <w:rPr>
          <w:rFonts w:ascii="GHEA Grapalat" w:eastAsia="Cambria Math" w:hAnsi="GHEA Grapalat" w:cs="Times New Roman"/>
          <w:bCs/>
          <w:i/>
          <w:lang w:val="hy-AM"/>
        </w:rPr>
        <w:t>Вызовы цифровой культуры.</w:t>
      </w:r>
      <w:r w:rsidRPr="00AB3DBC">
        <w:rPr>
          <w:rFonts w:ascii="GHEA Grapalat" w:eastAsia="Cambria Math" w:hAnsi="GHEA Grapalat" w:cs="Times New Roman"/>
          <w:bCs/>
          <w:iCs/>
          <w:lang w:val="hy-AM"/>
        </w:rPr>
        <w:t xml:space="preserve"> Сборник статей конференции: 2-ая Всероссийская научно-практическая конференция с международным участием “Актуальные направления повышения доходности социальных и бизнес-проектов-2022”, ФГБОУ высшего образования “Государственный университет управления”, М., 2022.</w:t>
      </w:r>
    </w:p>
    <w:bookmarkEnd w:id="1"/>
    <w:p w14:paraId="12284B9A" w14:textId="1D2D33A2" w:rsidR="008E4CAB" w:rsidRPr="00AB3DBC" w:rsidRDefault="008E4CAB" w:rsidP="008E4CAB">
      <w:pPr>
        <w:pStyle w:val="ListParagraph"/>
        <w:numPr>
          <w:ilvl w:val="0"/>
          <w:numId w:val="4"/>
        </w:numPr>
        <w:spacing w:after="0" w:line="276" w:lineRule="auto"/>
        <w:ind w:right="189"/>
        <w:jc w:val="both"/>
        <w:rPr>
          <w:rStyle w:val="Hyperlink"/>
          <w:rFonts w:ascii="GHEA Grapalat" w:eastAsia="Cambria Math" w:hAnsi="GHEA Grapalat" w:cs="Times New Roman"/>
          <w:lang w:val="hy-AM"/>
        </w:rPr>
      </w:pPr>
      <w:r w:rsidRPr="00AB3DBC">
        <w:rPr>
          <w:rFonts w:ascii="GHEA Grapalat" w:eastAsia="Cambria Math" w:hAnsi="GHEA Grapalat" w:cs="Times New Roman"/>
          <w:bCs/>
          <w:iCs/>
          <w:lang w:val="hy-AM"/>
        </w:rPr>
        <w:t xml:space="preserve"> </w:t>
      </w:r>
      <w:r w:rsidRPr="00AB3DBC">
        <w:rPr>
          <w:rFonts w:ascii="GHEA Grapalat" w:eastAsia="Cambria Math" w:hAnsi="GHEA Grapalat" w:cs="Times New Roman"/>
          <w:b/>
          <w:iCs/>
          <w:lang w:val="hy-AM"/>
        </w:rPr>
        <w:t>Еремян А.,</w:t>
      </w:r>
      <w:r w:rsidRPr="00AB3DBC">
        <w:rPr>
          <w:rFonts w:ascii="GHEA Grapalat" w:eastAsia="Cambria Math" w:hAnsi="GHEA Grapalat" w:cs="Times New Roman"/>
          <w:bCs/>
          <w:iCs/>
          <w:lang w:val="hy-AM"/>
        </w:rPr>
        <w:t xml:space="preserve"> Еремян Л. Международно-правовые вопросы киберобороны.</w:t>
      </w:r>
      <w:r w:rsidRPr="00AB3DBC">
        <w:rPr>
          <w:rFonts w:ascii="Calibri" w:eastAsia="Cambria Math" w:hAnsi="Calibri" w:cs="Calibri"/>
          <w:bCs/>
          <w:iCs/>
          <w:lang w:val="hy-AM"/>
        </w:rPr>
        <w:t> </w:t>
      </w:r>
      <w:r w:rsidRPr="00AB3DBC">
        <w:rPr>
          <w:rFonts w:ascii="GHEA Grapalat" w:eastAsia="Cambria Math" w:hAnsi="GHEA Grapalat" w:cs="Times New Roman"/>
          <w:bCs/>
          <w:iCs/>
          <w:lang w:val="hy-AM"/>
        </w:rPr>
        <w:t>Московский журнал международного права. 2022;(2):85-100.</w:t>
      </w:r>
      <w:r w:rsidRPr="00AB3DBC">
        <w:rPr>
          <w:rFonts w:ascii="Calibri" w:hAnsi="Calibri" w:cs="Calibri"/>
          <w:color w:val="666666"/>
          <w:shd w:val="clear" w:color="auto" w:fill="FFFFFF"/>
          <w:lang w:val="hy-AM"/>
        </w:rPr>
        <w:t> </w:t>
      </w:r>
      <w:hyperlink r:id="rId8" w:tgtFrame="_blank" w:history="1">
        <w:r w:rsidRPr="00AB3DBC">
          <w:rPr>
            <w:rStyle w:val="Hyperlink"/>
            <w:rFonts w:ascii="GHEA Grapalat" w:eastAsia="Cambria Math" w:hAnsi="GHEA Grapalat" w:cs="Times New Roman"/>
            <w:bCs/>
            <w:iCs/>
            <w:lang w:val="hy-AM"/>
          </w:rPr>
          <w:t>https://doi.org/10.24833/0869-0049-2022-2-85-100</w:t>
        </w:r>
      </w:hyperlink>
      <w:r w:rsidRPr="00AB3DBC">
        <w:rPr>
          <w:rFonts w:ascii="GHEA Grapalat" w:hAnsi="GHEA Grapalat"/>
          <w:lang w:val="hy-AM"/>
        </w:rPr>
        <w:t xml:space="preserve"> </w:t>
      </w:r>
      <w:r w:rsidRPr="00AB3DBC">
        <w:rPr>
          <w:rFonts w:ascii="GHEA Grapalat" w:eastAsia="Cambria Math" w:hAnsi="GHEA Grapalat" w:cs="Times New Roman"/>
          <w:bCs/>
          <w:iCs/>
          <w:lang w:val="hy-AM"/>
        </w:rPr>
        <w:t>или Yeremyan A., Yeremyan L. International Law Issues of Cyber Defense.</w:t>
      </w:r>
      <w:r w:rsidRPr="00AB3DBC">
        <w:rPr>
          <w:rFonts w:ascii="Calibri" w:eastAsia="Cambria Math" w:hAnsi="Calibri" w:cs="Calibri"/>
          <w:bCs/>
          <w:iCs/>
          <w:lang w:val="hy-AM"/>
        </w:rPr>
        <w:t> </w:t>
      </w:r>
      <w:r w:rsidRPr="00AB3DBC">
        <w:rPr>
          <w:rFonts w:ascii="GHEA Grapalat" w:eastAsia="Cambria Math" w:hAnsi="GHEA Grapalat" w:cs="Times New Roman"/>
          <w:bCs/>
          <w:iCs/>
          <w:lang w:val="hy-AM"/>
        </w:rPr>
        <w:t>Moscow Journal of International Law. 2022;(2):85-100.</w:t>
      </w:r>
      <w:r w:rsidRPr="00AB3DBC">
        <w:rPr>
          <w:rFonts w:ascii="Calibri" w:hAnsi="Calibri" w:cs="Calibri"/>
          <w:color w:val="666666"/>
          <w:shd w:val="clear" w:color="auto" w:fill="FFFFFF"/>
          <w:lang w:val="hy-AM"/>
        </w:rPr>
        <w:t> </w:t>
      </w:r>
      <w:hyperlink r:id="rId9" w:tgtFrame="_blank" w:history="1">
        <w:r w:rsidRPr="00AB3DBC">
          <w:rPr>
            <w:rStyle w:val="Hyperlink"/>
            <w:rFonts w:ascii="GHEA Grapalat" w:eastAsia="Cambria Math" w:hAnsi="GHEA Grapalat" w:cs="Times New Roman"/>
            <w:bCs/>
            <w:iCs/>
            <w:lang w:val="hy-AM"/>
          </w:rPr>
          <w:t>https://doi.org/10.24833/0869-0049-2022-2-85-100</w:t>
        </w:r>
      </w:hyperlink>
    </w:p>
    <w:p w14:paraId="6A228FB6" w14:textId="71DD3EC1" w:rsidR="006370FE" w:rsidRPr="00AB3DBC" w:rsidRDefault="006370FE" w:rsidP="004E4F55">
      <w:pPr>
        <w:pStyle w:val="ListParagraph"/>
        <w:numPr>
          <w:ilvl w:val="0"/>
          <w:numId w:val="4"/>
        </w:numPr>
        <w:spacing w:after="0" w:line="276" w:lineRule="auto"/>
        <w:ind w:right="189"/>
        <w:jc w:val="both"/>
        <w:rPr>
          <w:rFonts w:ascii="GHEA Grapalat" w:eastAsia="Cambria Math" w:hAnsi="GHEA Grapalat" w:cs="Times New Roman"/>
          <w:bCs/>
          <w:iCs/>
          <w:lang w:val="hy-AM"/>
        </w:rPr>
      </w:pPr>
      <w:r w:rsidRPr="00AB3DBC">
        <w:rPr>
          <w:rFonts w:ascii="GHEA Grapalat" w:eastAsia="Cambria Math" w:hAnsi="GHEA Grapalat" w:cs="Times New Roman"/>
          <w:bCs/>
          <w:iCs/>
          <w:lang w:val="hy-AM"/>
        </w:rPr>
        <w:t xml:space="preserve">А.М.Аракелаян, </w:t>
      </w:r>
      <w:r w:rsidRPr="00AB3DBC">
        <w:rPr>
          <w:rFonts w:ascii="GHEA Grapalat" w:eastAsia="Cambria Math" w:hAnsi="GHEA Grapalat" w:cs="Times New Roman"/>
          <w:bCs/>
          <w:iCs/>
          <w:lang w:val="ru-RU"/>
        </w:rPr>
        <w:t xml:space="preserve">Воронцова Ю.В., </w:t>
      </w:r>
      <w:r w:rsidRPr="00AB3DBC">
        <w:rPr>
          <w:rFonts w:ascii="GHEA Grapalat" w:eastAsia="Cambria Math" w:hAnsi="GHEA Grapalat" w:cs="Times New Roman"/>
          <w:b/>
          <w:iCs/>
          <w:lang w:val="hy-AM"/>
        </w:rPr>
        <w:t>Еремян</w:t>
      </w:r>
      <w:r w:rsidRPr="00AB3DBC">
        <w:rPr>
          <w:rFonts w:ascii="GHEA Grapalat" w:eastAsia="Cambria Math" w:hAnsi="GHEA Grapalat" w:cs="Times New Roman"/>
          <w:b/>
          <w:iCs/>
          <w:lang w:val="ru-RU"/>
        </w:rPr>
        <w:t xml:space="preserve"> А</w:t>
      </w:r>
      <w:r w:rsidRPr="00AB3DBC">
        <w:rPr>
          <w:rFonts w:ascii="GHEA Grapalat" w:eastAsia="Cambria Math" w:hAnsi="GHEA Grapalat" w:cs="Times New Roman"/>
          <w:bCs/>
          <w:iCs/>
          <w:lang w:val="hy-AM"/>
        </w:rPr>
        <w:t>, Д.М.Аракелян,</w:t>
      </w:r>
      <w:r w:rsidRPr="00AB3DBC">
        <w:rPr>
          <w:rFonts w:ascii="GHEA Grapalat" w:eastAsia="Cambria Math" w:hAnsi="GHEA Grapalat" w:cs="Times New Roman"/>
          <w:bCs/>
          <w:iCs/>
          <w:lang w:val="ru-RU"/>
        </w:rPr>
        <w:t xml:space="preserve"> </w:t>
      </w:r>
      <w:r w:rsidRPr="00AB3DBC">
        <w:rPr>
          <w:rFonts w:ascii="GHEA Grapalat" w:eastAsia="Cambria Math" w:hAnsi="GHEA Grapalat" w:cs="Times New Roman"/>
          <w:bCs/>
          <w:i/>
          <w:lang w:val="ru-RU"/>
        </w:rPr>
        <w:t>Отражение процесса гибридизации тела и машины в аудиовизуальных произведениях и трансмедиа</w:t>
      </w:r>
      <w:r w:rsidRPr="00AB3DBC">
        <w:rPr>
          <w:rFonts w:ascii="GHEA Grapalat" w:eastAsia="Cambria Math" w:hAnsi="GHEA Grapalat" w:cs="Times New Roman"/>
          <w:bCs/>
          <w:i/>
          <w:lang w:val="hy-AM"/>
        </w:rPr>
        <w:t>.</w:t>
      </w:r>
      <w:r w:rsidRPr="00AB3DBC">
        <w:rPr>
          <w:rFonts w:ascii="GHEA Grapalat" w:eastAsia="Cambria Math" w:hAnsi="GHEA Grapalat" w:cs="Times New Roman"/>
          <w:bCs/>
          <w:iCs/>
          <w:lang w:val="hy-AM"/>
        </w:rPr>
        <w:t xml:space="preserve"> Сборник</w:t>
      </w:r>
      <w:r w:rsidRPr="00AB3DBC">
        <w:rPr>
          <w:rFonts w:ascii="GHEA Grapalat" w:eastAsia="Cambria Math" w:hAnsi="GHEA Grapalat" w:cs="Times New Roman"/>
          <w:bCs/>
          <w:iCs/>
          <w:lang w:val="ru-RU"/>
        </w:rPr>
        <w:t xml:space="preserve"> научных трудов </w:t>
      </w:r>
      <w:bookmarkStart w:id="2" w:name="_Hlk208565224"/>
      <w:r w:rsidRPr="00AB3DBC">
        <w:rPr>
          <w:rFonts w:ascii="GHEA Grapalat" w:eastAsia="Cambria Math" w:hAnsi="GHEA Grapalat" w:cs="Times New Roman"/>
          <w:bCs/>
          <w:iCs/>
          <w:lang w:val="ru-RU"/>
        </w:rPr>
        <w:t>по материалам 3-й</w:t>
      </w:r>
      <w:r w:rsidRPr="00AB3DBC">
        <w:rPr>
          <w:rFonts w:ascii="GHEA Grapalat" w:eastAsia="Cambria Math" w:hAnsi="GHEA Grapalat" w:cs="Times New Roman"/>
          <w:bCs/>
          <w:iCs/>
          <w:lang w:val="hy-AM"/>
        </w:rPr>
        <w:t xml:space="preserve"> Всероссийск</w:t>
      </w:r>
      <w:r w:rsidRPr="00AB3DBC">
        <w:rPr>
          <w:rFonts w:ascii="GHEA Grapalat" w:eastAsia="Cambria Math" w:hAnsi="GHEA Grapalat" w:cs="Times New Roman"/>
          <w:bCs/>
          <w:iCs/>
          <w:lang w:val="ru-RU"/>
        </w:rPr>
        <w:t>ой</w:t>
      </w:r>
      <w:r w:rsidRPr="00AB3DBC">
        <w:rPr>
          <w:rFonts w:ascii="GHEA Grapalat" w:eastAsia="Cambria Math" w:hAnsi="GHEA Grapalat" w:cs="Times New Roman"/>
          <w:bCs/>
          <w:iCs/>
          <w:lang w:val="hy-AM"/>
        </w:rPr>
        <w:t xml:space="preserve"> научно-практическ</w:t>
      </w:r>
      <w:r w:rsidRPr="00AB3DBC">
        <w:rPr>
          <w:rFonts w:ascii="GHEA Grapalat" w:eastAsia="Cambria Math" w:hAnsi="GHEA Grapalat" w:cs="Times New Roman"/>
          <w:bCs/>
          <w:iCs/>
          <w:lang w:val="ru-RU"/>
        </w:rPr>
        <w:t>ой</w:t>
      </w:r>
      <w:r w:rsidRPr="00AB3DBC">
        <w:rPr>
          <w:rFonts w:ascii="GHEA Grapalat" w:eastAsia="Cambria Math" w:hAnsi="GHEA Grapalat" w:cs="Times New Roman"/>
          <w:bCs/>
          <w:iCs/>
          <w:lang w:val="hy-AM"/>
        </w:rPr>
        <w:t xml:space="preserve"> конференци</w:t>
      </w:r>
      <w:r w:rsidRPr="00AB3DBC">
        <w:rPr>
          <w:rFonts w:ascii="GHEA Grapalat" w:eastAsia="Cambria Math" w:hAnsi="GHEA Grapalat" w:cs="Times New Roman"/>
          <w:bCs/>
          <w:iCs/>
          <w:lang w:val="ru-RU"/>
        </w:rPr>
        <w:t>и</w:t>
      </w:r>
      <w:r w:rsidRPr="00AB3DBC">
        <w:rPr>
          <w:rFonts w:ascii="GHEA Grapalat" w:eastAsia="Cambria Math" w:hAnsi="GHEA Grapalat" w:cs="Times New Roman"/>
          <w:bCs/>
          <w:iCs/>
          <w:lang w:val="hy-AM"/>
        </w:rPr>
        <w:t xml:space="preserve"> с международным участием </w:t>
      </w:r>
      <w:bookmarkEnd w:id="2"/>
      <w:r w:rsidRPr="00AB3DBC">
        <w:rPr>
          <w:rFonts w:ascii="GHEA Grapalat" w:eastAsia="Cambria Math" w:hAnsi="GHEA Grapalat" w:cs="Times New Roman"/>
          <w:bCs/>
          <w:iCs/>
          <w:lang w:val="hy-AM"/>
        </w:rPr>
        <w:t>“Актуальные направления повышения доходности социальных и бизнес-проектов-202</w:t>
      </w:r>
      <w:r w:rsidRPr="00AB3DBC">
        <w:rPr>
          <w:rFonts w:ascii="GHEA Grapalat" w:eastAsia="Cambria Math" w:hAnsi="GHEA Grapalat" w:cs="Times New Roman"/>
          <w:bCs/>
          <w:iCs/>
          <w:lang w:val="ru-RU"/>
        </w:rPr>
        <w:t>3</w:t>
      </w:r>
      <w:r w:rsidRPr="00AB3DBC">
        <w:rPr>
          <w:rFonts w:ascii="GHEA Grapalat" w:eastAsia="Cambria Math" w:hAnsi="GHEA Grapalat" w:cs="Times New Roman"/>
          <w:bCs/>
          <w:iCs/>
          <w:lang w:val="hy-AM"/>
        </w:rPr>
        <w:t xml:space="preserve">”, </w:t>
      </w:r>
      <w:r w:rsidRPr="00AB3DBC">
        <w:rPr>
          <w:rFonts w:ascii="GHEA Grapalat" w:eastAsia="Cambria Math" w:hAnsi="GHEA Grapalat" w:cs="Times New Roman"/>
          <w:bCs/>
          <w:iCs/>
          <w:lang w:val="ru-RU"/>
        </w:rPr>
        <w:t xml:space="preserve">(30-31 мая 2023г.), </w:t>
      </w:r>
      <w:r w:rsidRPr="00AB3DBC">
        <w:rPr>
          <w:rFonts w:ascii="GHEA Grapalat" w:eastAsia="Cambria Math" w:hAnsi="GHEA Grapalat" w:cs="Times New Roman"/>
          <w:bCs/>
          <w:iCs/>
          <w:lang w:val="hy-AM"/>
        </w:rPr>
        <w:t>ФГБОУ высшего образования “Государственный университет управления”, М., 202</w:t>
      </w:r>
      <w:r w:rsidRPr="00AB3DBC">
        <w:rPr>
          <w:rFonts w:ascii="GHEA Grapalat" w:eastAsia="Cambria Math" w:hAnsi="GHEA Grapalat" w:cs="Times New Roman"/>
          <w:bCs/>
          <w:iCs/>
          <w:lang w:val="ru-RU"/>
        </w:rPr>
        <w:t>3</w:t>
      </w:r>
      <w:r w:rsidRPr="00AB3DBC">
        <w:rPr>
          <w:rFonts w:ascii="GHEA Grapalat" w:eastAsia="Cambria Math" w:hAnsi="GHEA Grapalat" w:cs="Times New Roman"/>
          <w:bCs/>
          <w:iCs/>
          <w:lang w:val="hy-AM"/>
        </w:rPr>
        <w:t>.</w:t>
      </w:r>
    </w:p>
    <w:p w14:paraId="2860ADF1" w14:textId="77777777" w:rsidR="0003699F" w:rsidRPr="00AB3DBC" w:rsidRDefault="0003699F" w:rsidP="0003699F">
      <w:pPr>
        <w:pStyle w:val="ListParagraph"/>
        <w:numPr>
          <w:ilvl w:val="0"/>
          <w:numId w:val="4"/>
        </w:numPr>
        <w:spacing w:after="0" w:line="276" w:lineRule="auto"/>
        <w:ind w:right="-279"/>
        <w:rPr>
          <w:rStyle w:val="Hyperlink"/>
          <w:rFonts w:ascii="GHEA Grapalat" w:eastAsia="Calibri" w:hAnsi="GHEA Grapalat" w:cs="Times New Roman"/>
          <w:bCs/>
          <w:iCs/>
          <w:sz w:val="24"/>
          <w:szCs w:val="24"/>
          <w:lang w:val="ru-RU"/>
        </w:rPr>
      </w:pPr>
      <w:r w:rsidRPr="00AB3DBC">
        <w:rPr>
          <w:rFonts w:ascii="GHEA Grapalat" w:eastAsia="Calibri" w:hAnsi="GHEA Grapalat" w:cs="Times New Roman"/>
          <w:bCs/>
          <w:iCs/>
          <w:sz w:val="24"/>
          <w:szCs w:val="24"/>
          <w:lang w:val="ru-RU"/>
        </w:rPr>
        <w:t>Еремян А.В., О судебных гарантиях предварительного производства по уголовным делам в Р</w:t>
      </w:r>
      <w:r w:rsidRPr="00AB3DBC">
        <w:rPr>
          <w:rFonts w:ascii="GHEA Grapalat" w:eastAsia="Calibri" w:hAnsi="GHEA Grapalat" w:cs="Times New Roman"/>
          <w:bCs/>
          <w:iCs/>
          <w:sz w:val="24"/>
          <w:szCs w:val="24"/>
        </w:rPr>
        <w:t>A</w:t>
      </w:r>
      <w:r w:rsidRPr="00AB3DBC">
        <w:rPr>
          <w:rFonts w:ascii="GHEA Grapalat" w:eastAsia="Calibri" w:hAnsi="GHEA Grapalat" w:cs="Times New Roman"/>
          <w:bCs/>
          <w:iCs/>
          <w:sz w:val="24"/>
          <w:szCs w:val="24"/>
          <w:lang w:val="ru-RU"/>
        </w:rPr>
        <w:t xml:space="preserve">, Уголовный и Уголовно-процессуальный кодексы Республики Казахстан в новом конституциональном измерении: Коллектив авторов. Материалы междунар. науч.-практ. конф., 22 сент. 2023 г. – Алматы, ТОО Изд. «Фортуна Полиграф». 2024., стр.271-280, </w:t>
      </w:r>
      <w:hyperlink r:id="rId10" w:history="1">
        <w:r w:rsidRPr="00AB3DBC">
          <w:rPr>
            <w:rStyle w:val="Hyperlink"/>
            <w:rFonts w:ascii="GHEA Grapalat" w:eastAsia="Calibri" w:hAnsi="GHEA Grapalat" w:cs="Times New Roman"/>
            <w:bCs/>
            <w:iCs/>
            <w:sz w:val="24"/>
            <w:szCs w:val="24"/>
          </w:rPr>
          <w:t>https</w:t>
        </w:r>
        <w:r w:rsidRPr="00AB3DBC">
          <w:rPr>
            <w:rStyle w:val="Hyperlink"/>
            <w:rFonts w:ascii="GHEA Grapalat" w:eastAsia="Calibri" w:hAnsi="GHEA Grapalat" w:cs="Times New Roman"/>
            <w:bCs/>
            <w:iCs/>
            <w:sz w:val="24"/>
            <w:szCs w:val="24"/>
            <w:lang w:val="ru-RU"/>
          </w:rPr>
          <w:t>://</w:t>
        </w:r>
        <w:r w:rsidRPr="00AB3DBC">
          <w:rPr>
            <w:rStyle w:val="Hyperlink"/>
            <w:rFonts w:ascii="GHEA Grapalat" w:eastAsia="Calibri" w:hAnsi="GHEA Grapalat" w:cs="Times New Roman"/>
            <w:bCs/>
            <w:iCs/>
            <w:sz w:val="24"/>
            <w:szCs w:val="24"/>
          </w:rPr>
          <w:t>drive</w:t>
        </w:r>
        <w:r w:rsidRPr="00AB3DBC">
          <w:rPr>
            <w:rStyle w:val="Hyperlink"/>
            <w:rFonts w:ascii="GHEA Grapalat" w:eastAsia="Calibri" w:hAnsi="GHEA Grapalat" w:cs="Times New Roman"/>
            <w:bCs/>
            <w:iCs/>
            <w:sz w:val="24"/>
            <w:szCs w:val="24"/>
            <w:lang w:val="ru-RU"/>
          </w:rPr>
          <w:t>.</w:t>
        </w:r>
        <w:r w:rsidRPr="00AB3DBC">
          <w:rPr>
            <w:rStyle w:val="Hyperlink"/>
            <w:rFonts w:ascii="GHEA Grapalat" w:eastAsia="Calibri" w:hAnsi="GHEA Grapalat" w:cs="Times New Roman"/>
            <w:bCs/>
            <w:iCs/>
            <w:sz w:val="24"/>
            <w:szCs w:val="24"/>
          </w:rPr>
          <w:t>google</w:t>
        </w:r>
        <w:r w:rsidRPr="00AB3DBC">
          <w:rPr>
            <w:rStyle w:val="Hyperlink"/>
            <w:rFonts w:ascii="GHEA Grapalat" w:eastAsia="Calibri" w:hAnsi="GHEA Grapalat" w:cs="Times New Roman"/>
            <w:bCs/>
            <w:iCs/>
            <w:sz w:val="24"/>
            <w:szCs w:val="24"/>
            <w:lang w:val="ru-RU"/>
          </w:rPr>
          <w:t>.</w:t>
        </w:r>
        <w:r w:rsidRPr="00AB3DBC">
          <w:rPr>
            <w:rStyle w:val="Hyperlink"/>
            <w:rFonts w:ascii="GHEA Grapalat" w:eastAsia="Calibri" w:hAnsi="GHEA Grapalat" w:cs="Times New Roman"/>
            <w:bCs/>
            <w:iCs/>
            <w:sz w:val="24"/>
            <w:szCs w:val="24"/>
          </w:rPr>
          <w:t>com</w:t>
        </w:r>
        <w:r w:rsidRPr="00AB3DBC">
          <w:rPr>
            <w:rStyle w:val="Hyperlink"/>
            <w:rFonts w:ascii="GHEA Grapalat" w:eastAsia="Calibri" w:hAnsi="GHEA Grapalat" w:cs="Times New Roman"/>
            <w:bCs/>
            <w:iCs/>
            <w:sz w:val="24"/>
            <w:szCs w:val="24"/>
            <w:lang w:val="ru-RU"/>
          </w:rPr>
          <w:t>/</w:t>
        </w:r>
        <w:r w:rsidRPr="00AB3DBC">
          <w:rPr>
            <w:rStyle w:val="Hyperlink"/>
            <w:rFonts w:ascii="GHEA Grapalat" w:eastAsia="Calibri" w:hAnsi="GHEA Grapalat" w:cs="Times New Roman"/>
            <w:bCs/>
            <w:iCs/>
            <w:sz w:val="24"/>
            <w:szCs w:val="24"/>
          </w:rPr>
          <w:t>file</w:t>
        </w:r>
        <w:r w:rsidRPr="00AB3DBC">
          <w:rPr>
            <w:rStyle w:val="Hyperlink"/>
            <w:rFonts w:ascii="GHEA Grapalat" w:eastAsia="Calibri" w:hAnsi="GHEA Grapalat" w:cs="Times New Roman"/>
            <w:bCs/>
            <w:iCs/>
            <w:sz w:val="24"/>
            <w:szCs w:val="24"/>
            <w:lang w:val="ru-RU"/>
          </w:rPr>
          <w:t>/</w:t>
        </w:r>
        <w:r w:rsidRPr="00AB3DBC">
          <w:rPr>
            <w:rStyle w:val="Hyperlink"/>
            <w:rFonts w:ascii="GHEA Grapalat" w:eastAsia="Calibri" w:hAnsi="GHEA Grapalat" w:cs="Times New Roman"/>
            <w:bCs/>
            <w:iCs/>
            <w:sz w:val="24"/>
            <w:szCs w:val="24"/>
          </w:rPr>
          <w:t>d</w:t>
        </w:r>
        <w:r w:rsidRPr="00AB3DBC">
          <w:rPr>
            <w:rStyle w:val="Hyperlink"/>
            <w:rFonts w:ascii="GHEA Grapalat" w:eastAsia="Calibri" w:hAnsi="GHEA Grapalat" w:cs="Times New Roman"/>
            <w:bCs/>
            <w:iCs/>
            <w:sz w:val="24"/>
            <w:szCs w:val="24"/>
            <w:lang w:val="ru-RU"/>
          </w:rPr>
          <w:t>/1</w:t>
        </w:r>
        <w:r w:rsidRPr="00AB3DBC">
          <w:rPr>
            <w:rStyle w:val="Hyperlink"/>
            <w:rFonts w:ascii="GHEA Grapalat" w:eastAsia="Calibri" w:hAnsi="GHEA Grapalat" w:cs="Times New Roman"/>
            <w:bCs/>
            <w:iCs/>
            <w:sz w:val="24"/>
            <w:szCs w:val="24"/>
          </w:rPr>
          <w:t>R</w:t>
        </w:r>
        <w:r w:rsidRPr="00AB3DBC">
          <w:rPr>
            <w:rStyle w:val="Hyperlink"/>
            <w:rFonts w:ascii="GHEA Grapalat" w:eastAsia="Calibri" w:hAnsi="GHEA Grapalat" w:cs="Times New Roman"/>
            <w:bCs/>
            <w:iCs/>
            <w:sz w:val="24"/>
            <w:szCs w:val="24"/>
            <w:lang w:val="ru-RU"/>
          </w:rPr>
          <w:t>0</w:t>
        </w:r>
        <w:r w:rsidRPr="00AB3DBC">
          <w:rPr>
            <w:rStyle w:val="Hyperlink"/>
            <w:rFonts w:ascii="GHEA Grapalat" w:eastAsia="Calibri" w:hAnsi="GHEA Grapalat" w:cs="Times New Roman"/>
            <w:bCs/>
            <w:iCs/>
            <w:sz w:val="24"/>
            <w:szCs w:val="24"/>
          </w:rPr>
          <w:t>Cd</w:t>
        </w:r>
        <w:r w:rsidRPr="00AB3DBC">
          <w:rPr>
            <w:rStyle w:val="Hyperlink"/>
            <w:rFonts w:ascii="GHEA Grapalat" w:eastAsia="Calibri" w:hAnsi="GHEA Grapalat" w:cs="Times New Roman"/>
            <w:bCs/>
            <w:iCs/>
            <w:sz w:val="24"/>
            <w:szCs w:val="24"/>
            <w:lang w:val="ru-RU"/>
          </w:rPr>
          <w:t>0</w:t>
        </w:r>
        <w:proofErr w:type="spellStart"/>
        <w:r w:rsidRPr="00AB3DBC">
          <w:rPr>
            <w:rStyle w:val="Hyperlink"/>
            <w:rFonts w:ascii="GHEA Grapalat" w:eastAsia="Calibri" w:hAnsi="GHEA Grapalat" w:cs="Times New Roman"/>
            <w:bCs/>
            <w:iCs/>
            <w:sz w:val="24"/>
            <w:szCs w:val="24"/>
          </w:rPr>
          <w:t>KsvWUohF</w:t>
        </w:r>
        <w:proofErr w:type="spellEnd"/>
        <w:r w:rsidRPr="00AB3DBC">
          <w:rPr>
            <w:rStyle w:val="Hyperlink"/>
            <w:rFonts w:ascii="GHEA Grapalat" w:eastAsia="Calibri" w:hAnsi="GHEA Grapalat" w:cs="Times New Roman"/>
            <w:bCs/>
            <w:iCs/>
            <w:sz w:val="24"/>
            <w:szCs w:val="24"/>
            <w:lang w:val="ru-RU"/>
          </w:rPr>
          <w:t>1</w:t>
        </w:r>
        <w:proofErr w:type="spellStart"/>
        <w:r w:rsidRPr="00AB3DBC">
          <w:rPr>
            <w:rStyle w:val="Hyperlink"/>
            <w:rFonts w:ascii="GHEA Grapalat" w:eastAsia="Calibri" w:hAnsi="GHEA Grapalat" w:cs="Times New Roman"/>
            <w:bCs/>
            <w:iCs/>
            <w:sz w:val="24"/>
            <w:szCs w:val="24"/>
          </w:rPr>
          <w:t>BpFbV</w:t>
        </w:r>
        <w:proofErr w:type="spellEnd"/>
        <w:r w:rsidRPr="00AB3DBC">
          <w:rPr>
            <w:rStyle w:val="Hyperlink"/>
            <w:rFonts w:ascii="GHEA Grapalat" w:eastAsia="Calibri" w:hAnsi="GHEA Grapalat" w:cs="Times New Roman"/>
            <w:bCs/>
            <w:iCs/>
            <w:sz w:val="24"/>
            <w:szCs w:val="24"/>
            <w:lang w:val="ru-RU"/>
          </w:rPr>
          <w:t>9</w:t>
        </w:r>
        <w:proofErr w:type="spellStart"/>
        <w:r w:rsidRPr="00AB3DBC">
          <w:rPr>
            <w:rStyle w:val="Hyperlink"/>
            <w:rFonts w:ascii="GHEA Grapalat" w:eastAsia="Calibri" w:hAnsi="GHEA Grapalat" w:cs="Times New Roman"/>
            <w:bCs/>
            <w:iCs/>
            <w:sz w:val="24"/>
            <w:szCs w:val="24"/>
          </w:rPr>
          <w:t>Zt</w:t>
        </w:r>
        <w:proofErr w:type="spellEnd"/>
        <w:r w:rsidRPr="00AB3DBC">
          <w:rPr>
            <w:rStyle w:val="Hyperlink"/>
            <w:rFonts w:ascii="GHEA Grapalat" w:eastAsia="Calibri" w:hAnsi="GHEA Grapalat" w:cs="Times New Roman"/>
            <w:bCs/>
            <w:iCs/>
            <w:sz w:val="24"/>
            <w:szCs w:val="24"/>
            <w:lang w:val="ru-RU"/>
          </w:rPr>
          <w:t>4</w:t>
        </w:r>
        <w:r w:rsidRPr="00AB3DBC">
          <w:rPr>
            <w:rStyle w:val="Hyperlink"/>
            <w:rFonts w:ascii="GHEA Grapalat" w:eastAsia="Calibri" w:hAnsi="GHEA Grapalat" w:cs="Times New Roman"/>
            <w:bCs/>
            <w:iCs/>
            <w:sz w:val="24"/>
            <w:szCs w:val="24"/>
          </w:rPr>
          <w:t>r</w:t>
        </w:r>
        <w:r w:rsidRPr="00AB3DBC">
          <w:rPr>
            <w:rStyle w:val="Hyperlink"/>
            <w:rFonts w:ascii="GHEA Grapalat" w:eastAsia="Calibri" w:hAnsi="GHEA Grapalat" w:cs="Times New Roman"/>
            <w:bCs/>
            <w:iCs/>
            <w:sz w:val="24"/>
            <w:szCs w:val="24"/>
            <w:lang w:val="ru-RU"/>
          </w:rPr>
          <w:t>4</w:t>
        </w:r>
        <w:proofErr w:type="spellStart"/>
        <w:r w:rsidRPr="00AB3DBC">
          <w:rPr>
            <w:rStyle w:val="Hyperlink"/>
            <w:rFonts w:ascii="GHEA Grapalat" w:eastAsia="Calibri" w:hAnsi="GHEA Grapalat" w:cs="Times New Roman"/>
            <w:bCs/>
            <w:iCs/>
            <w:sz w:val="24"/>
            <w:szCs w:val="24"/>
          </w:rPr>
          <w:t>VSsrKP</w:t>
        </w:r>
        <w:proofErr w:type="spellEnd"/>
        <w:r w:rsidRPr="00AB3DBC">
          <w:rPr>
            <w:rStyle w:val="Hyperlink"/>
            <w:rFonts w:ascii="GHEA Grapalat" w:eastAsia="Calibri" w:hAnsi="GHEA Grapalat" w:cs="Times New Roman"/>
            <w:bCs/>
            <w:iCs/>
            <w:sz w:val="24"/>
            <w:szCs w:val="24"/>
            <w:lang w:val="ru-RU"/>
          </w:rPr>
          <w:t>1/</w:t>
        </w:r>
        <w:r w:rsidRPr="00AB3DBC">
          <w:rPr>
            <w:rStyle w:val="Hyperlink"/>
            <w:rFonts w:ascii="GHEA Grapalat" w:eastAsia="Calibri" w:hAnsi="GHEA Grapalat" w:cs="Times New Roman"/>
            <w:bCs/>
            <w:iCs/>
            <w:sz w:val="24"/>
            <w:szCs w:val="24"/>
          </w:rPr>
          <w:t>view</w:t>
        </w:r>
      </w:hyperlink>
    </w:p>
    <w:p w14:paraId="1FFDBAE3" w14:textId="2B39D58A" w:rsidR="0003699F" w:rsidRPr="00AB3DBC" w:rsidRDefault="0003699F" w:rsidP="0003699F">
      <w:pPr>
        <w:pStyle w:val="ListParagraph"/>
        <w:numPr>
          <w:ilvl w:val="0"/>
          <w:numId w:val="4"/>
        </w:numPr>
        <w:spacing w:after="0" w:line="276" w:lineRule="auto"/>
        <w:ind w:right="-279"/>
        <w:rPr>
          <w:rFonts w:ascii="GHEA Grapalat" w:eastAsia="Calibri" w:hAnsi="GHEA Grapalat" w:cs="Times New Roman"/>
          <w:bCs/>
          <w:iCs/>
          <w:sz w:val="24"/>
          <w:szCs w:val="24"/>
          <w:lang w:val="ru-RU"/>
        </w:rPr>
      </w:pPr>
      <w:r w:rsidRPr="00AB3DBC">
        <w:rPr>
          <w:rFonts w:ascii="GHEA Grapalat" w:eastAsia="Calibri" w:hAnsi="GHEA Grapalat" w:cs="Times New Roman"/>
          <w:bCs/>
          <w:iCs/>
          <w:sz w:val="24"/>
          <w:szCs w:val="24"/>
          <w:lang w:val="ru-RU"/>
        </w:rPr>
        <w:t xml:space="preserve">Аракелян А., Циглин А, </w:t>
      </w:r>
      <w:r w:rsidRPr="00AB3DBC">
        <w:rPr>
          <w:rFonts w:ascii="GHEA Grapalat" w:eastAsia="Calibri" w:hAnsi="GHEA Grapalat" w:cs="Times New Roman"/>
          <w:b/>
          <w:iCs/>
          <w:sz w:val="24"/>
          <w:szCs w:val="24"/>
          <w:lang w:val="ru-RU"/>
        </w:rPr>
        <w:t>Еремян А.</w:t>
      </w:r>
      <w:r w:rsidRPr="00AB3DBC">
        <w:rPr>
          <w:rFonts w:ascii="GHEA Grapalat" w:eastAsia="Calibri" w:hAnsi="GHEA Grapalat" w:cs="Times New Roman"/>
          <w:bCs/>
          <w:iCs/>
          <w:sz w:val="24"/>
          <w:szCs w:val="24"/>
          <w:lang w:val="ru-RU"/>
        </w:rPr>
        <w:t>, Формирование подхода к этике искусственного интеллекта, Сборник научных трудов</w:t>
      </w:r>
      <w:r w:rsidR="00391631" w:rsidRPr="00391631">
        <w:rPr>
          <w:lang w:val="ru-RU"/>
        </w:rPr>
        <w:t xml:space="preserve"> </w:t>
      </w:r>
      <w:r w:rsidR="00391631" w:rsidRPr="00391631">
        <w:rPr>
          <w:rFonts w:ascii="GHEA Grapalat" w:eastAsia="Calibri" w:hAnsi="GHEA Grapalat" w:cs="Times New Roman"/>
          <w:bCs/>
          <w:iCs/>
          <w:sz w:val="24"/>
          <w:szCs w:val="24"/>
          <w:lang w:val="ru-RU"/>
        </w:rPr>
        <w:t>по материалам Всероссийской научно-практической конференции с международным участием</w:t>
      </w:r>
      <w:r w:rsidRPr="00AB3DBC">
        <w:rPr>
          <w:rFonts w:ascii="GHEA Grapalat" w:eastAsia="Calibri" w:hAnsi="GHEA Grapalat" w:cs="Times New Roman"/>
          <w:bCs/>
          <w:iCs/>
          <w:sz w:val="24"/>
          <w:szCs w:val="24"/>
          <w:lang w:val="ru-RU"/>
        </w:rPr>
        <w:t xml:space="preserve"> «Актуальные направления повышения доходности проектов креативных индустрий»</w:t>
      </w:r>
      <w:r w:rsidR="00391631">
        <w:rPr>
          <w:rFonts w:ascii="GHEA Grapalat" w:eastAsia="Calibri" w:hAnsi="GHEA Grapalat" w:cs="Times New Roman"/>
          <w:bCs/>
          <w:iCs/>
          <w:sz w:val="24"/>
          <w:szCs w:val="24"/>
          <w:lang w:val="ru-RU"/>
        </w:rPr>
        <w:t>, 24-25</w:t>
      </w:r>
      <w:r w:rsidRPr="00AB3DBC">
        <w:rPr>
          <w:rFonts w:ascii="GHEA Grapalat" w:eastAsia="Calibri" w:hAnsi="GHEA Grapalat" w:cs="Times New Roman"/>
          <w:bCs/>
          <w:iCs/>
          <w:sz w:val="24"/>
          <w:szCs w:val="24"/>
          <w:lang w:val="ru-RU"/>
        </w:rPr>
        <w:t xml:space="preserve"> апрел</w:t>
      </w:r>
      <w:r w:rsidR="00391631">
        <w:rPr>
          <w:rFonts w:ascii="GHEA Grapalat" w:eastAsia="Calibri" w:hAnsi="GHEA Grapalat" w:cs="Times New Roman"/>
          <w:bCs/>
          <w:iCs/>
          <w:sz w:val="24"/>
          <w:szCs w:val="24"/>
          <w:lang w:val="ru-RU"/>
        </w:rPr>
        <w:t>я</w:t>
      </w:r>
      <w:r w:rsidRPr="00AB3DBC">
        <w:rPr>
          <w:rFonts w:ascii="GHEA Grapalat" w:eastAsia="Calibri" w:hAnsi="GHEA Grapalat" w:cs="Times New Roman"/>
          <w:bCs/>
          <w:iCs/>
          <w:sz w:val="24"/>
          <w:szCs w:val="24"/>
          <w:lang w:val="ru-RU"/>
        </w:rPr>
        <w:t xml:space="preserve"> 2024, </w:t>
      </w:r>
      <w:r w:rsidR="00391631" w:rsidRPr="00391631">
        <w:rPr>
          <w:rFonts w:ascii="GHEA Grapalat" w:eastAsia="Calibri" w:hAnsi="GHEA Grapalat" w:cs="Times New Roman"/>
          <w:bCs/>
          <w:iCs/>
          <w:sz w:val="24"/>
          <w:szCs w:val="24"/>
          <w:lang w:val="ru-RU"/>
        </w:rPr>
        <w:t>ФГБОУ высшего образования “Государственный университет управления”, М., 202</w:t>
      </w:r>
      <w:r w:rsidR="00391631">
        <w:rPr>
          <w:rFonts w:ascii="GHEA Grapalat" w:eastAsia="Calibri" w:hAnsi="GHEA Grapalat" w:cs="Times New Roman"/>
          <w:bCs/>
          <w:iCs/>
          <w:sz w:val="24"/>
          <w:szCs w:val="24"/>
          <w:lang w:val="ru-RU"/>
        </w:rPr>
        <w:t xml:space="preserve">4, </w:t>
      </w:r>
      <w:r w:rsidRPr="00AB3DBC">
        <w:rPr>
          <w:rFonts w:ascii="GHEA Grapalat" w:eastAsia="Calibri" w:hAnsi="GHEA Grapalat" w:cs="Times New Roman"/>
          <w:bCs/>
          <w:iCs/>
          <w:sz w:val="24"/>
          <w:szCs w:val="24"/>
          <w:lang w:val="ru-RU"/>
        </w:rPr>
        <w:t>стр. 30-33</w:t>
      </w:r>
    </w:p>
    <w:p w14:paraId="4FBD741D" w14:textId="7DFC3C4C" w:rsidR="0003699F" w:rsidRPr="00AB3DBC" w:rsidRDefault="0003699F" w:rsidP="0003699F">
      <w:pPr>
        <w:pStyle w:val="ListParagraph"/>
        <w:numPr>
          <w:ilvl w:val="0"/>
          <w:numId w:val="4"/>
        </w:numPr>
        <w:spacing w:after="0" w:line="276" w:lineRule="auto"/>
        <w:ind w:right="189"/>
        <w:jc w:val="both"/>
        <w:rPr>
          <w:rStyle w:val="Hyperlink"/>
          <w:rFonts w:ascii="GHEA Grapalat" w:eastAsia="Cambria Math" w:hAnsi="GHEA Grapalat" w:cs="Times New Roman"/>
          <w:bCs/>
          <w:iCs/>
          <w:color w:val="auto"/>
          <w:u w:val="none"/>
          <w:lang w:val="hy-AM"/>
        </w:rPr>
      </w:pPr>
      <w:r w:rsidRPr="00AB3DBC">
        <w:rPr>
          <w:rFonts w:ascii="GHEA Grapalat" w:eastAsia="Times New Roman" w:hAnsi="GHEA Grapalat" w:cs="Times New Roman"/>
          <w:color w:val="000000"/>
          <w:u w:val="single"/>
          <w:lang w:val="hy-AM"/>
        </w:rPr>
        <w:t>Հայաստանում աշխատանքային վայրերում անհատական աշխատանքային բողոքների քննարկման ներքին ընթացակարգերի ուղեցույցներ (առողջապահության և հանքարդյունաբերության ոլորտի կազմակերպությունների համար</w:t>
      </w:r>
      <w:r w:rsidR="00F3028C">
        <w:rPr>
          <w:rFonts w:ascii="GHEA Grapalat" w:eastAsia="Times New Roman" w:hAnsi="GHEA Grapalat" w:cs="Times New Roman"/>
          <w:color w:val="000000"/>
          <w:u w:val="single"/>
          <w:lang w:val="ru-RU"/>
        </w:rPr>
        <w:t xml:space="preserve"> </w:t>
      </w:r>
      <w:r w:rsidR="00F3028C" w:rsidRPr="00F3028C">
        <w:rPr>
          <w:rFonts w:ascii="GHEA Grapalat" w:eastAsia="Times New Roman" w:hAnsi="GHEA Grapalat" w:cs="Times New Roman"/>
          <w:color w:val="000000"/>
          <w:u w:val="single"/>
          <w:lang w:val="hy-AM"/>
        </w:rPr>
        <w:t>(ձեռագրի իրավունքով)</w:t>
      </w:r>
      <w:r w:rsidRPr="00AB3DBC">
        <w:rPr>
          <w:rFonts w:ascii="GHEA Grapalat" w:eastAsia="Times New Roman" w:hAnsi="GHEA Grapalat" w:cs="Times New Roman"/>
          <w:color w:val="000000"/>
          <w:u w:val="single"/>
          <w:lang w:val="hy-AM"/>
        </w:rPr>
        <w:t>), ԱՄԿ, 2024թ</w:t>
      </w:r>
      <w:r w:rsidRPr="00AB3DBC">
        <w:rPr>
          <w:rFonts w:ascii="Cambria Math" w:eastAsia="Times New Roman" w:hAnsi="Cambria Math" w:cs="Cambria Math"/>
          <w:color w:val="000000"/>
          <w:u w:val="single"/>
          <w:lang w:val="hy-AM"/>
        </w:rPr>
        <w:t>․</w:t>
      </w:r>
      <w:r w:rsidRPr="00AB3DBC">
        <w:rPr>
          <w:rFonts w:ascii="GHEA Grapalat" w:eastAsia="Times New Roman" w:hAnsi="GHEA Grapalat" w:cs="GHEA Grapalat"/>
          <w:color w:val="000000"/>
          <w:u w:val="single"/>
          <w:lang w:val="hy-AM"/>
        </w:rPr>
        <w:t>։</w:t>
      </w:r>
    </w:p>
    <w:p w14:paraId="2EE91AE1" w14:textId="77777777" w:rsidR="008E4CAB" w:rsidRPr="00AB3DBC" w:rsidRDefault="008E4CAB" w:rsidP="008E4CAB">
      <w:pPr>
        <w:pStyle w:val="ListParagraph"/>
        <w:spacing w:line="276" w:lineRule="auto"/>
        <w:ind w:left="360" w:right="189"/>
        <w:jc w:val="both"/>
        <w:rPr>
          <w:rStyle w:val="Hyperlink"/>
          <w:rFonts w:ascii="GHEA Grapalat" w:eastAsia="Cambria Math" w:hAnsi="GHEA Grapalat" w:cs="Times New Roman"/>
          <w:bCs/>
          <w:iCs/>
          <w:lang w:val="hy-AM"/>
        </w:rPr>
      </w:pPr>
    </w:p>
    <w:p w14:paraId="3FB8EB9A" w14:textId="77777777" w:rsidR="008E4CAB" w:rsidRPr="00AB3DBC" w:rsidRDefault="008E4CAB" w:rsidP="008E4CAB">
      <w:pPr>
        <w:pStyle w:val="ListParagraph"/>
        <w:spacing w:line="276" w:lineRule="auto"/>
        <w:ind w:left="0" w:right="189"/>
        <w:jc w:val="both"/>
        <w:rPr>
          <w:rFonts w:ascii="GHEA Grapalat" w:eastAsia="Times New Roman" w:hAnsi="GHEA Grapalat" w:cs="Times New Roman"/>
          <w:b/>
          <w:bCs/>
          <w:color w:val="000000"/>
          <w:lang w:val="hy-AM"/>
        </w:rPr>
      </w:pPr>
      <w:r w:rsidRPr="00AB3DBC">
        <w:rPr>
          <w:rFonts w:ascii="GHEA Grapalat" w:eastAsia="Times New Roman" w:hAnsi="GHEA Grapalat" w:cs="Times New Roman"/>
          <w:b/>
          <w:bCs/>
          <w:color w:val="000000"/>
          <w:lang w:val="hy-AM"/>
        </w:rPr>
        <w:t>Ուսումնական ձեռնարկներ</w:t>
      </w:r>
      <w:r w:rsidRPr="00AB3DBC">
        <w:rPr>
          <w:rFonts w:ascii="GHEA Grapalat" w:eastAsia="Times New Roman" w:hAnsi="GHEA Grapalat" w:cs="Times New Roman"/>
          <w:b/>
          <w:bCs/>
          <w:color w:val="000000"/>
        </w:rPr>
        <w:t xml:space="preserve"> և </w:t>
      </w:r>
      <w:r w:rsidRPr="00AB3DBC">
        <w:rPr>
          <w:rFonts w:ascii="GHEA Grapalat" w:eastAsia="Times New Roman" w:hAnsi="GHEA Grapalat" w:cs="Times New Roman"/>
          <w:b/>
          <w:bCs/>
          <w:color w:val="000000"/>
          <w:lang w:val="hy-AM"/>
        </w:rPr>
        <w:t>ծրագրեր</w:t>
      </w:r>
    </w:p>
    <w:p w14:paraId="34333FD3" w14:textId="77777777" w:rsidR="008E4CAB" w:rsidRPr="00AB3DBC" w:rsidRDefault="008E4CAB" w:rsidP="008E4CAB">
      <w:pPr>
        <w:pStyle w:val="ListParagraph"/>
        <w:spacing w:line="276" w:lineRule="auto"/>
        <w:ind w:left="0" w:right="189"/>
        <w:jc w:val="both"/>
        <w:rPr>
          <w:rFonts w:ascii="GHEA Grapalat" w:eastAsia="Times New Roman" w:hAnsi="GHEA Grapalat" w:cs="Times New Roman"/>
          <w:b/>
          <w:bCs/>
          <w:color w:val="000000"/>
          <w:lang w:val="hy-AM"/>
        </w:rPr>
      </w:pPr>
    </w:p>
    <w:p w14:paraId="2D244311" w14:textId="77777777" w:rsidR="008E4CAB" w:rsidRPr="00AB3DBC" w:rsidRDefault="008E4CAB" w:rsidP="008E4CAB">
      <w:pPr>
        <w:pStyle w:val="ListParagraph"/>
        <w:numPr>
          <w:ilvl w:val="0"/>
          <w:numId w:val="10"/>
        </w:numPr>
        <w:spacing w:after="0" w:line="276" w:lineRule="auto"/>
        <w:ind w:left="360" w:right="189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AB3DBC">
        <w:rPr>
          <w:rFonts w:ascii="GHEA Grapalat" w:eastAsia="Times New Roman" w:hAnsi="GHEA Grapalat" w:cs="Times New Roman"/>
          <w:color w:val="000000"/>
          <w:lang w:val="hy-AM"/>
        </w:rPr>
        <w:t>Քրեական իրավունք (ձեռագրի իրավունքով) առարկայի ուսումնական Ծրագիր - Երևան, 2005-24 էջ.</w:t>
      </w:r>
    </w:p>
    <w:p w14:paraId="632DAC9B" w14:textId="77777777" w:rsidR="008E4CAB" w:rsidRPr="00AB3DBC" w:rsidRDefault="008E4CAB" w:rsidP="008E4CAB">
      <w:pPr>
        <w:pStyle w:val="ListParagraph"/>
        <w:numPr>
          <w:ilvl w:val="0"/>
          <w:numId w:val="10"/>
        </w:numPr>
        <w:spacing w:after="0" w:line="276" w:lineRule="auto"/>
        <w:ind w:left="360" w:right="189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AB3DBC">
        <w:rPr>
          <w:rFonts w:ascii="GHEA Grapalat" w:eastAsia="Times New Roman" w:hAnsi="GHEA Grapalat" w:cs="Times New Roman"/>
          <w:color w:val="000000"/>
          <w:lang w:val="hy-AM"/>
        </w:rPr>
        <w:lastRenderedPageBreak/>
        <w:t>Հայաստանի Հանրապետությունում թրաֆիքինգի դեմ պայքարի իրավական հիմունքները (ձեռնարկ իրավապահ մարմինների համար). - Երևան: LG Print, 2009. - 179 с. (Համահեղինակներ՝ Ա. Երեմյան, Դ. Թումասյան, Գ. Գրիգորյան)</w:t>
      </w:r>
    </w:p>
    <w:p w14:paraId="6A439072" w14:textId="77777777" w:rsidR="008E4CAB" w:rsidRPr="00AB3DBC" w:rsidRDefault="008E4CAB" w:rsidP="008E4CAB">
      <w:pPr>
        <w:pStyle w:val="ListParagraph"/>
        <w:numPr>
          <w:ilvl w:val="0"/>
          <w:numId w:val="10"/>
        </w:numPr>
        <w:spacing w:after="0" w:line="276" w:lineRule="auto"/>
        <w:ind w:left="360" w:right="189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AB3DBC">
        <w:rPr>
          <w:rFonts w:ascii="GHEA Grapalat" w:eastAsia="Times New Roman" w:hAnsi="GHEA Grapalat" w:cs="Times New Roman"/>
          <w:color w:val="000000"/>
          <w:lang w:val="hy-AM"/>
        </w:rPr>
        <w:t>Թրաֆիքինգի դեմ պայքարի իրավական հիմունքները Հայաստանի Հանրապետությունում (ձեռնարկ դասավանդողների համար). - Ասոգիկ, 2011, - 340 էջ. (համահեղինակներ՝ Ա. Երեմյան, Դ. Թումասյան, Ա. Ղամբարյան, Տ. Պետրոսյան)</w:t>
      </w:r>
    </w:p>
    <w:p w14:paraId="3D0952F6" w14:textId="77777777" w:rsidR="008E4CAB" w:rsidRPr="00AB3DBC" w:rsidRDefault="008E4CAB" w:rsidP="008E4CAB">
      <w:pPr>
        <w:pStyle w:val="ListParagraph"/>
        <w:numPr>
          <w:ilvl w:val="0"/>
          <w:numId w:val="10"/>
        </w:numPr>
        <w:spacing w:after="0" w:line="276" w:lineRule="auto"/>
        <w:ind w:left="360" w:right="189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AB3DBC">
        <w:rPr>
          <w:rFonts w:ascii="GHEA Grapalat" w:eastAsia="Times New Roman" w:hAnsi="GHEA Grapalat" w:cs="Times New Roman"/>
          <w:color w:val="000000"/>
          <w:lang w:val="hy-AM"/>
        </w:rPr>
        <w:t>Էլեկտրոնային տվյալների նախնական պահպանում և պաշտպանություն քրեադատավարական նպատակներով առարկայի ուսումնական Ծրագիր (ձեռագրի իրավունքներով) - Երևան, 2017-18 թթ.</w:t>
      </w:r>
    </w:p>
    <w:p w14:paraId="29C07046" w14:textId="77777777" w:rsidR="008E4CAB" w:rsidRPr="00AB3DBC" w:rsidRDefault="008E4CAB" w:rsidP="008E4CAB">
      <w:pPr>
        <w:pStyle w:val="ListParagraph"/>
        <w:numPr>
          <w:ilvl w:val="0"/>
          <w:numId w:val="10"/>
        </w:numPr>
        <w:spacing w:after="0" w:line="276" w:lineRule="auto"/>
        <w:ind w:left="360" w:right="189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AB3DBC">
        <w:rPr>
          <w:rFonts w:ascii="GHEA Grapalat" w:eastAsia="Times New Roman" w:hAnsi="GHEA Grapalat" w:cs="Times New Roman"/>
          <w:color w:val="000000"/>
          <w:lang w:val="hy-AM"/>
        </w:rPr>
        <w:t>Կիբեռհանցագործությունների քննության հատուկ մեթոդները (ձեռագրի իրավունքներով) առարկայի ուսումնական Ծրագիր - Երեւան, 2018 թ.</w:t>
      </w:r>
    </w:p>
    <w:p w14:paraId="569FFD27" w14:textId="77777777" w:rsidR="008E4CAB" w:rsidRPr="00AB3DBC" w:rsidRDefault="008E4CAB" w:rsidP="008E4CAB">
      <w:pPr>
        <w:pStyle w:val="ListParagraph"/>
        <w:numPr>
          <w:ilvl w:val="0"/>
          <w:numId w:val="10"/>
        </w:numPr>
        <w:spacing w:after="0" w:line="276" w:lineRule="auto"/>
        <w:ind w:left="360" w:right="189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AB3DBC">
        <w:rPr>
          <w:rFonts w:ascii="GHEA Grapalat" w:eastAsia="Times New Roman" w:hAnsi="GHEA Grapalat" w:cs="Times New Roman"/>
          <w:color w:val="000000"/>
          <w:lang w:val="hy-AM"/>
        </w:rPr>
        <w:t>Մարդու իրավունքների եվրոպական ստանդարտները քրեական դատավարությունում առարկայի ուսումնական Ծրագիր (ձեռագրի իրավունքների մասին) - Երևան, 2013, վերանայված և լրացված 2015 և 2018 թվականներին - 21 էջ.</w:t>
      </w:r>
    </w:p>
    <w:p w14:paraId="52BFA532" w14:textId="77777777" w:rsidR="008E4CAB" w:rsidRPr="00AB3DBC" w:rsidRDefault="008E4CAB" w:rsidP="008E4CAB">
      <w:pPr>
        <w:pStyle w:val="ListParagraph"/>
        <w:numPr>
          <w:ilvl w:val="0"/>
          <w:numId w:val="10"/>
        </w:numPr>
        <w:spacing w:after="0" w:line="276" w:lineRule="auto"/>
        <w:ind w:left="360" w:right="189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AB3DBC">
        <w:rPr>
          <w:rFonts w:ascii="GHEA Grapalat" w:eastAsia="Times New Roman" w:hAnsi="GHEA Grapalat" w:cs="Times New Roman"/>
          <w:color w:val="000000"/>
          <w:lang w:val="hy-AM"/>
        </w:rPr>
        <w:t>Թրաֆիքինգի հոգեբանական և իրավական բնութագրերը առարկայի ուսումնական Ծրագիր (ձեռագրի իրավունքներով) - Երևան, 2018 - 8 էջ.</w:t>
      </w:r>
    </w:p>
    <w:p w14:paraId="1D315BD0" w14:textId="77777777" w:rsidR="008E4CAB" w:rsidRPr="00AB3DBC" w:rsidRDefault="008E4CAB" w:rsidP="008E4CAB">
      <w:pPr>
        <w:pStyle w:val="ListParagraph"/>
        <w:numPr>
          <w:ilvl w:val="0"/>
          <w:numId w:val="10"/>
        </w:numPr>
        <w:spacing w:after="0" w:line="276" w:lineRule="auto"/>
        <w:ind w:left="360" w:right="189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AB3DBC">
        <w:rPr>
          <w:rFonts w:ascii="GHEA Grapalat" w:eastAsia="Times New Roman" w:hAnsi="GHEA Grapalat" w:cs="Times New Roman"/>
          <w:color w:val="000000"/>
          <w:lang w:val="hy-AM"/>
        </w:rPr>
        <w:t>Միջազգային քրեական իրավունք (ձեռագրի իրավունքներով) առարկայի ուսումնական Ծրագիր - Երևան, 2019 - 10 էջ.</w:t>
      </w:r>
    </w:p>
    <w:p w14:paraId="099BFC94" w14:textId="77777777" w:rsidR="008E4CAB" w:rsidRPr="00AB3DBC" w:rsidRDefault="008E4CAB" w:rsidP="008E4CAB">
      <w:pPr>
        <w:pStyle w:val="ListParagraph"/>
        <w:numPr>
          <w:ilvl w:val="0"/>
          <w:numId w:val="10"/>
        </w:numPr>
        <w:spacing w:after="0" w:line="276" w:lineRule="auto"/>
        <w:ind w:left="360" w:right="189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AB3DBC">
        <w:rPr>
          <w:rFonts w:ascii="GHEA Grapalat" w:eastAsia="Times New Roman" w:hAnsi="GHEA Grapalat" w:cs="Times New Roman"/>
          <w:color w:val="000000"/>
          <w:lang w:val="hy-AM"/>
        </w:rPr>
        <w:t>Մարդու իրավունքների եվրոպական չափանիշներ (ձեռագրի իրավունքներով) - Երևան, 2020 - 18 էջ. առարկայի ուսումնական Ծրագիր.</w:t>
      </w:r>
    </w:p>
    <w:p w14:paraId="40356E37" w14:textId="11B0AEE6" w:rsidR="008E4CAB" w:rsidRPr="00AB3DBC" w:rsidRDefault="008E4CAB" w:rsidP="004D16A6">
      <w:pPr>
        <w:pStyle w:val="ListParagraph"/>
        <w:widowControl w:val="0"/>
        <w:numPr>
          <w:ilvl w:val="0"/>
          <w:numId w:val="10"/>
        </w:numPr>
        <w:tabs>
          <w:tab w:val="left" w:pos="450"/>
        </w:tabs>
        <w:autoSpaceDE w:val="0"/>
        <w:autoSpaceDN w:val="0"/>
        <w:spacing w:after="0" w:line="276" w:lineRule="auto"/>
        <w:ind w:left="450" w:right="189" w:hanging="450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AB3DBC">
        <w:rPr>
          <w:rFonts w:ascii="GHEA Grapalat" w:eastAsia="Times New Roman" w:hAnsi="GHEA Grapalat" w:cs="Times New Roman"/>
          <w:color w:val="000000"/>
          <w:lang w:val="hy-AM"/>
        </w:rPr>
        <w:t>«Բժշկական իրավունքի արդի խնդիրները» (առողջապահության առաջնային  և երկրորդային օղակի բուժաշխատողների՝ բժիշկների, բուժքույրերի, ղեկավար անձնակազմի համար), ուսումնական Ծրագիր, Երևան, 2022թ., ձեռագրի իրավունքով:</w:t>
      </w:r>
    </w:p>
    <w:p w14:paraId="6151E32C" w14:textId="3052ABD8" w:rsidR="004D16A6" w:rsidRPr="00AB3DBC" w:rsidRDefault="004D16A6" w:rsidP="00E8445B">
      <w:pPr>
        <w:pStyle w:val="ListParagraph"/>
        <w:numPr>
          <w:ilvl w:val="0"/>
          <w:numId w:val="10"/>
        </w:numPr>
        <w:ind w:left="450" w:hanging="450"/>
        <w:rPr>
          <w:rFonts w:ascii="GHEA Grapalat" w:eastAsia="Times New Roman" w:hAnsi="GHEA Grapalat" w:cs="Times New Roman"/>
          <w:color w:val="000000"/>
          <w:lang w:val="hy-AM"/>
        </w:rPr>
      </w:pPr>
      <w:r w:rsidRPr="00AB3DBC">
        <w:rPr>
          <w:rFonts w:ascii="GHEA Grapalat" w:eastAsia="Times New Roman" w:hAnsi="GHEA Grapalat" w:cs="Times New Roman"/>
          <w:color w:val="000000"/>
          <w:lang w:val="hy-AM"/>
        </w:rPr>
        <w:t>Защита персональных данных в международном праве</w:t>
      </w:r>
      <w:r w:rsidRPr="00AB3DBC">
        <w:rPr>
          <w:rFonts w:ascii="GHEA Grapalat" w:eastAsia="Times New Roman" w:hAnsi="GHEA Grapalat" w:cs="Times New Roman"/>
          <w:color w:val="000000"/>
          <w:lang w:val="ru-RU"/>
        </w:rPr>
        <w:t xml:space="preserve">, </w:t>
      </w:r>
      <w:bookmarkStart w:id="3" w:name="_Hlk208489079"/>
      <w:r w:rsidRPr="00AB3DBC">
        <w:rPr>
          <w:rFonts w:ascii="GHEA Grapalat" w:eastAsia="Times New Roman" w:hAnsi="GHEA Grapalat" w:cs="Times New Roman"/>
          <w:color w:val="000000"/>
          <w:lang w:val="ru-RU"/>
        </w:rPr>
        <w:t>УМКД для магистратуры, Ереван</w:t>
      </w:r>
      <w:r w:rsidR="00B3523E" w:rsidRPr="00AB3DBC">
        <w:rPr>
          <w:rFonts w:ascii="GHEA Grapalat" w:eastAsia="Times New Roman" w:hAnsi="GHEA Grapalat" w:cs="Times New Roman"/>
          <w:color w:val="000000"/>
          <w:lang w:val="ru-RU"/>
        </w:rPr>
        <w:t xml:space="preserve">, </w:t>
      </w:r>
      <w:r w:rsidRPr="00AB3DBC">
        <w:rPr>
          <w:rFonts w:ascii="GHEA Grapalat" w:eastAsia="Times New Roman" w:hAnsi="GHEA Grapalat" w:cs="Times New Roman"/>
          <w:color w:val="000000"/>
          <w:lang w:val="ru-RU"/>
        </w:rPr>
        <w:t>РАУ, 2023, 22 стр.</w:t>
      </w:r>
      <w:bookmarkEnd w:id="3"/>
    </w:p>
    <w:p w14:paraId="4232557E" w14:textId="43594B07" w:rsidR="004D16A6" w:rsidRPr="00AB3DBC" w:rsidRDefault="00B3523E" w:rsidP="00B3523E">
      <w:pPr>
        <w:pStyle w:val="ListParagraph"/>
        <w:widowControl w:val="0"/>
        <w:numPr>
          <w:ilvl w:val="0"/>
          <w:numId w:val="10"/>
        </w:numPr>
        <w:tabs>
          <w:tab w:val="left" w:pos="450"/>
        </w:tabs>
        <w:autoSpaceDE w:val="0"/>
        <w:autoSpaceDN w:val="0"/>
        <w:spacing w:after="0" w:line="276" w:lineRule="auto"/>
        <w:ind w:left="360" w:right="189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AB3DBC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="004D16A6" w:rsidRPr="00AB3DBC">
        <w:rPr>
          <w:rFonts w:ascii="GHEA Grapalat" w:eastAsia="Times New Roman" w:hAnsi="GHEA Grapalat" w:cs="Times New Roman"/>
          <w:color w:val="000000"/>
          <w:lang w:val="ru-RU"/>
        </w:rPr>
        <w:t xml:space="preserve">Международное уголовное право, </w:t>
      </w:r>
      <w:r w:rsidR="004D16A6" w:rsidRPr="00AB3DBC">
        <w:rPr>
          <w:rFonts w:ascii="GHEA Grapalat" w:eastAsia="Times New Roman" w:hAnsi="GHEA Grapalat" w:cs="Times New Roman"/>
          <w:color w:val="000000"/>
          <w:lang w:val="ru-RU"/>
        </w:rPr>
        <w:t xml:space="preserve">УМКД для магистратуры, Ереван, РАУ, 2023, </w:t>
      </w:r>
      <w:r w:rsidR="004D16A6" w:rsidRPr="00AB3DBC">
        <w:rPr>
          <w:rFonts w:ascii="GHEA Grapalat" w:eastAsia="Times New Roman" w:hAnsi="GHEA Grapalat" w:cs="Times New Roman"/>
          <w:color w:val="000000"/>
          <w:lang w:val="ru-RU"/>
        </w:rPr>
        <w:t>9</w:t>
      </w:r>
      <w:r w:rsidR="004D16A6" w:rsidRPr="00AB3DBC">
        <w:rPr>
          <w:rFonts w:ascii="GHEA Grapalat" w:eastAsia="Times New Roman" w:hAnsi="GHEA Grapalat" w:cs="Times New Roman"/>
          <w:color w:val="000000"/>
          <w:lang w:val="ru-RU"/>
        </w:rPr>
        <w:t xml:space="preserve"> стр.</w:t>
      </w:r>
    </w:p>
    <w:sectPr w:rsidR="004D16A6" w:rsidRPr="00AB3DBC" w:rsidSect="00462CFD">
      <w:pgSz w:w="12240" w:h="15840"/>
      <w:pgMar w:top="1134" w:right="54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601AD"/>
    <w:multiLevelType w:val="hybridMultilevel"/>
    <w:tmpl w:val="C56673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267AE"/>
    <w:multiLevelType w:val="hybridMultilevel"/>
    <w:tmpl w:val="FB940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42F11"/>
    <w:multiLevelType w:val="hybridMultilevel"/>
    <w:tmpl w:val="CE46E9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31613"/>
    <w:multiLevelType w:val="hybridMultilevel"/>
    <w:tmpl w:val="5A2A52DE"/>
    <w:lvl w:ilvl="0" w:tplc="98CEC28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C01964"/>
    <w:multiLevelType w:val="multilevel"/>
    <w:tmpl w:val="77D46C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4F0E2077"/>
    <w:multiLevelType w:val="hybridMultilevel"/>
    <w:tmpl w:val="6F5C79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E52F0"/>
    <w:multiLevelType w:val="hybridMultilevel"/>
    <w:tmpl w:val="E6A60FD2"/>
    <w:lvl w:ilvl="0" w:tplc="762E639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76DE04F4"/>
    <w:multiLevelType w:val="hybridMultilevel"/>
    <w:tmpl w:val="016E4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27A"/>
    <w:rsid w:val="00003D9D"/>
    <w:rsid w:val="0003699F"/>
    <w:rsid w:val="00094BDA"/>
    <w:rsid w:val="000D7BEC"/>
    <w:rsid w:val="00331738"/>
    <w:rsid w:val="00336382"/>
    <w:rsid w:val="00381577"/>
    <w:rsid w:val="0038727A"/>
    <w:rsid w:val="00391631"/>
    <w:rsid w:val="0041670A"/>
    <w:rsid w:val="00462CFD"/>
    <w:rsid w:val="004C6576"/>
    <w:rsid w:val="004D16A6"/>
    <w:rsid w:val="004D2215"/>
    <w:rsid w:val="004E4F55"/>
    <w:rsid w:val="005338C9"/>
    <w:rsid w:val="00625A99"/>
    <w:rsid w:val="006370FE"/>
    <w:rsid w:val="00682FF4"/>
    <w:rsid w:val="006D5BDB"/>
    <w:rsid w:val="006F4B62"/>
    <w:rsid w:val="007003FD"/>
    <w:rsid w:val="008618F1"/>
    <w:rsid w:val="008E4CAB"/>
    <w:rsid w:val="008F6E30"/>
    <w:rsid w:val="00AB3DBC"/>
    <w:rsid w:val="00AD02D2"/>
    <w:rsid w:val="00B3523E"/>
    <w:rsid w:val="00B44150"/>
    <w:rsid w:val="00B513B6"/>
    <w:rsid w:val="00C74C43"/>
    <w:rsid w:val="00D320F1"/>
    <w:rsid w:val="00D70388"/>
    <w:rsid w:val="00D84364"/>
    <w:rsid w:val="00D92376"/>
    <w:rsid w:val="00E8445B"/>
    <w:rsid w:val="00E90F8C"/>
    <w:rsid w:val="00F3028C"/>
    <w:rsid w:val="00F35BB8"/>
    <w:rsid w:val="00F860E8"/>
    <w:rsid w:val="00FF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60F3A"/>
  <w15:chartTrackingRefBased/>
  <w15:docId w15:val="{20B8DF86-312E-478C-B4CD-A6F1A1B5C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CF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1670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1670A"/>
    <w:pPr>
      <w:ind w:left="720"/>
      <w:contextualSpacing/>
    </w:pPr>
  </w:style>
  <w:style w:type="table" w:styleId="TableGrid">
    <w:name w:val="Table Grid"/>
    <w:basedOn w:val="TableNormal"/>
    <w:uiPriority w:val="39"/>
    <w:rsid w:val="00416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7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4833/0869-0049-2022-2-85-100" TargetMode="External"/><Relationship Id="rId3" Type="http://schemas.openxmlformats.org/officeDocument/2006/relationships/styles" Target="styles.xml"/><Relationship Id="rId7" Type="http://schemas.openxmlformats.org/officeDocument/2006/relationships/hyperlink" Target="https://wisdomperiodical.com/index.php/wisdom/article/view/766/433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24234/wisdom.v17i1.45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rive.google.com/file/d/1R0Cd0KsvWUohF1BpFbV9Zt4r4VSsrKP1/vie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24833/0869-0049-2022-2-85-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2B9CB-2589-43B8-A555-853CF64AC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2909</TotalTime>
  <Pages>5</Pages>
  <Words>1494</Words>
  <Characters>8519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Yeremyan</dc:creator>
  <cp:keywords/>
  <dc:description/>
  <cp:lastModifiedBy>LY</cp:lastModifiedBy>
  <cp:revision>34</cp:revision>
  <dcterms:created xsi:type="dcterms:W3CDTF">2021-09-14T08:36:00Z</dcterms:created>
  <dcterms:modified xsi:type="dcterms:W3CDTF">2025-09-12T07:06:00Z</dcterms:modified>
</cp:coreProperties>
</file>